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C8A" w:rsidRPr="008D3D5C" w:rsidRDefault="00B65C8A" w:rsidP="00A30614">
      <w:pPr>
        <w:jc w:val="center"/>
        <w:rPr>
          <w:b/>
          <w:sz w:val="24"/>
          <w:szCs w:val="24"/>
        </w:rPr>
      </w:pPr>
      <w:r w:rsidRPr="008D3D5C">
        <w:rPr>
          <w:b/>
          <w:sz w:val="24"/>
          <w:szCs w:val="24"/>
        </w:rPr>
        <w:t xml:space="preserve">Сводный отчет </w:t>
      </w:r>
    </w:p>
    <w:p w:rsidR="00A30614" w:rsidRPr="008D3D5C" w:rsidRDefault="00A30614" w:rsidP="00A30614">
      <w:pPr>
        <w:jc w:val="center"/>
        <w:rPr>
          <w:b/>
          <w:sz w:val="24"/>
          <w:szCs w:val="24"/>
        </w:rPr>
      </w:pPr>
      <w:r w:rsidRPr="008D3D5C">
        <w:rPr>
          <w:b/>
          <w:sz w:val="24"/>
          <w:szCs w:val="24"/>
        </w:rPr>
        <w:t>о результатах  оценки регулирующего воздействия</w:t>
      </w:r>
    </w:p>
    <w:p w:rsidR="00A30614" w:rsidRPr="008D3D5C" w:rsidRDefault="00A30614" w:rsidP="00A30614">
      <w:pPr>
        <w:jc w:val="center"/>
        <w:rPr>
          <w:b/>
          <w:sz w:val="24"/>
          <w:szCs w:val="24"/>
        </w:rPr>
      </w:pPr>
      <w:r w:rsidRPr="008D3D5C">
        <w:rPr>
          <w:b/>
          <w:sz w:val="24"/>
          <w:szCs w:val="24"/>
        </w:rPr>
        <w:t>проекта муниципального нормативного правового акта</w:t>
      </w:r>
    </w:p>
    <w:p w:rsidR="00A30614" w:rsidRPr="008D3D5C" w:rsidRDefault="00A30614" w:rsidP="00A30614"/>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0"/>
        <w:gridCol w:w="4238"/>
      </w:tblGrid>
      <w:tr w:rsidR="00A30614" w:rsidRPr="008D3D5C" w:rsidTr="004A73B1">
        <w:trPr>
          <w:trHeight w:val="158"/>
        </w:trPr>
        <w:tc>
          <w:tcPr>
            <w:tcW w:w="5000" w:type="pct"/>
            <w:gridSpan w:val="2"/>
            <w:shd w:val="clear" w:color="auto" w:fill="auto"/>
          </w:tcPr>
          <w:p w:rsidR="00A30614" w:rsidRPr="008D3D5C" w:rsidRDefault="00A30614" w:rsidP="004A73B1">
            <w:pPr>
              <w:jc w:val="center"/>
              <w:rPr>
                <w:sz w:val="24"/>
                <w:szCs w:val="24"/>
              </w:rPr>
            </w:pPr>
            <w:r w:rsidRPr="008D3D5C">
              <w:rPr>
                <w:sz w:val="24"/>
                <w:szCs w:val="24"/>
              </w:rPr>
              <w:t>Сроки проведения публичного обсуждения</w:t>
            </w:r>
          </w:p>
          <w:p w:rsidR="00A30614" w:rsidRPr="008D3D5C" w:rsidRDefault="00A30614" w:rsidP="004A73B1">
            <w:pPr>
              <w:jc w:val="center"/>
              <w:rPr>
                <w:sz w:val="24"/>
                <w:szCs w:val="24"/>
              </w:rPr>
            </w:pPr>
            <w:r w:rsidRPr="008D3D5C">
              <w:rPr>
                <w:sz w:val="24"/>
                <w:szCs w:val="24"/>
              </w:rPr>
              <w:t>проекта муниципального нормативного правового акта:</w:t>
            </w:r>
          </w:p>
        </w:tc>
      </w:tr>
      <w:tr w:rsidR="00A30614" w:rsidRPr="008D3D5C" w:rsidTr="004A73B1">
        <w:trPr>
          <w:trHeight w:val="158"/>
        </w:trPr>
        <w:tc>
          <w:tcPr>
            <w:tcW w:w="2799" w:type="pct"/>
            <w:shd w:val="clear" w:color="auto" w:fill="auto"/>
          </w:tcPr>
          <w:p w:rsidR="00A30614" w:rsidRPr="008D3D5C" w:rsidRDefault="00A30614" w:rsidP="004A73B1">
            <w:pPr>
              <w:jc w:val="both"/>
              <w:rPr>
                <w:sz w:val="24"/>
                <w:szCs w:val="24"/>
                <w:lang w:val="en-US"/>
              </w:rPr>
            </w:pPr>
            <w:r w:rsidRPr="008D3D5C">
              <w:rPr>
                <w:sz w:val="24"/>
                <w:szCs w:val="24"/>
              </w:rPr>
              <w:t>начало</w:t>
            </w:r>
            <w:r w:rsidRPr="008D3D5C">
              <w:rPr>
                <w:sz w:val="24"/>
                <w:szCs w:val="24"/>
                <w:lang w:val="en-US"/>
              </w:rPr>
              <w:t>:</w:t>
            </w:r>
          </w:p>
        </w:tc>
        <w:tc>
          <w:tcPr>
            <w:tcW w:w="2201" w:type="pct"/>
            <w:shd w:val="clear" w:color="auto" w:fill="auto"/>
          </w:tcPr>
          <w:p w:rsidR="00A30614" w:rsidRPr="008D3D5C" w:rsidRDefault="00A30614" w:rsidP="007C0719">
            <w:pPr>
              <w:rPr>
                <w:sz w:val="24"/>
                <w:szCs w:val="24"/>
              </w:rPr>
            </w:pPr>
            <w:r w:rsidRPr="008D3D5C">
              <w:rPr>
                <w:sz w:val="24"/>
                <w:szCs w:val="24"/>
              </w:rPr>
              <w:t>«</w:t>
            </w:r>
            <w:r w:rsidR="007C0719">
              <w:rPr>
                <w:sz w:val="24"/>
                <w:szCs w:val="24"/>
              </w:rPr>
              <w:t>11</w:t>
            </w:r>
            <w:r w:rsidRPr="008D3D5C">
              <w:rPr>
                <w:sz w:val="24"/>
                <w:szCs w:val="24"/>
              </w:rPr>
              <w:t>»</w:t>
            </w:r>
            <w:r w:rsidR="007C0719">
              <w:rPr>
                <w:sz w:val="24"/>
                <w:szCs w:val="24"/>
              </w:rPr>
              <w:t xml:space="preserve"> ноября</w:t>
            </w:r>
            <w:r w:rsidRPr="008D3D5C">
              <w:rPr>
                <w:sz w:val="24"/>
                <w:szCs w:val="24"/>
              </w:rPr>
              <w:t xml:space="preserve"> 20</w:t>
            </w:r>
            <w:r w:rsidR="00D21B50">
              <w:rPr>
                <w:sz w:val="24"/>
                <w:szCs w:val="24"/>
              </w:rPr>
              <w:t>20</w:t>
            </w:r>
            <w:r w:rsidRPr="008D3D5C">
              <w:rPr>
                <w:sz w:val="24"/>
                <w:szCs w:val="24"/>
              </w:rPr>
              <w:t xml:space="preserve"> года</w:t>
            </w:r>
          </w:p>
        </w:tc>
      </w:tr>
      <w:tr w:rsidR="00A30614" w:rsidRPr="008D3D5C" w:rsidTr="004A73B1">
        <w:trPr>
          <w:trHeight w:val="157"/>
        </w:trPr>
        <w:tc>
          <w:tcPr>
            <w:tcW w:w="2799" w:type="pct"/>
            <w:shd w:val="clear" w:color="auto" w:fill="auto"/>
          </w:tcPr>
          <w:p w:rsidR="00A30614" w:rsidRPr="008D3D5C" w:rsidRDefault="00A30614" w:rsidP="004A73B1">
            <w:pPr>
              <w:jc w:val="both"/>
              <w:rPr>
                <w:sz w:val="24"/>
                <w:szCs w:val="24"/>
                <w:lang w:val="en-US"/>
              </w:rPr>
            </w:pPr>
            <w:r w:rsidRPr="008D3D5C">
              <w:rPr>
                <w:sz w:val="24"/>
                <w:szCs w:val="24"/>
              </w:rPr>
              <w:t>окончание</w:t>
            </w:r>
            <w:r w:rsidRPr="008D3D5C">
              <w:rPr>
                <w:sz w:val="24"/>
                <w:szCs w:val="24"/>
                <w:lang w:val="en-US"/>
              </w:rPr>
              <w:t>:</w:t>
            </w:r>
          </w:p>
        </w:tc>
        <w:tc>
          <w:tcPr>
            <w:tcW w:w="2201" w:type="pct"/>
            <w:shd w:val="clear" w:color="auto" w:fill="auto"/>
          </w:tcPr>
          <w:p w:rsidR="00A30614" w:rsidRPr="008D3D5C" w:rsidRDefault="00A30614" w:rsidP="007C0719">
            <w:pPr>
              <w:rPr>
                <w:sz w:val="24"/>
                <w:szCs w:val="24"/>
              </w:rPr>
            </w:pPr>
            <w:r w:rsidRPr="008D3D5C">
              <w:rPr>
                <w:sz w:val="24"/>
                <w:szCs w:val="24"/>
              </w:rPr>
              <w:t>«</w:t>
            </w:r>
            <w:r w:rsidR="00D21B50">
              <w:rPr>
                <w:sz w:val="24"/>
                <w:szCs w:val="24"/>
              </w:rPr>
              <w:t>0</w:t>
            </w:r>
            <w:r w:rsidR="007C0719">
              <w:rPr>
                <w:sz w:val="24"/>
                <w:szCs w:val="24"/>
              </w:rPr>
              <w:t>8</w:t>
            </w:r>
            <w:r w:rsidRPr="008D3D5C">
              <w:rPr>
                <w:sz w:val="24"/>
                <w:szCs w:val="24"/>
              </w:rPr>
              <w:t>»</w:t>
            </w:r>
            <w:r w:rsidR="00D131D4" w:rsidRPr="008D3D5C">
              <w:rPr>
                <w:sz w:val="24"/>
                <w:szCs w:val="24"/>
              </w:rPr>
              <w:t xml:space="preserve"> </w:t>
            </w:r>
            <w:r w:rsidR="007C0719">
              <w:rPr>
                <w:sz w:val="24"/>
                <w:szCs w:val="24"/>
              </w:rPr>
              <w:t>декабря</w:t>
            </w:r>
            <w:r w:rsidRPr="008D3D5C">
              <w:rPr>
                <w:sz w:val="24"/>
                <w:szCs w:val="24"/>
              </w:rPr>
              <w:t xml:space="preserve"> 20</w:t>
            </w:r>
            <w:r w:rsidR="00D21B50">
              <w:rPr>
                <w:sz w:val="24"/>
                <w:szCs w:val="24"/>
              </w:rPr>
              <w:t>20</w:t>
            </w:r>
            <w:r w:rsidRPr="008D3D5C">
              <w:rPr>
                <w:sz w:val="24"/>
                <w:szCs w:val="24"/>
              </w:rPr>
              <w:t xml:space="preserve"> года</w:t>
            </w:r>
          </w:p>
        </w:tc>
      </w:tr>
      <w:tr w:rsidR="00A30614" w:rsidRPr="008D3D5C" w:rsidTr="004A73B1">
        <w:trPr>
          <w:trHeight w:val="157"/>
        </w:trPr>
        <w:tc>
          <w:tcPr>
            <w:tcW w:w="5000" w:type="pct"/>
            <w:gridSpan w:val="2"/>
            <w:shd w:val="clear" w:color="auto" w:fill="auto"/>
          </w:tcPr>
          <w:p w:rsidR="00A30614" w:rsidRPr="008D3D5C" w:rsidRDefault="00A30614" w:rsidP="004A73B1">
            <w:pPr>
              <w:jc w:val="center"/>
              <w:rPr>
                <w:sz w:val="24"/>
                <w:szCs w:val="24"/>
              </w:rPr>
            </w:pPr>
            <w:r w:rsidRPr="008D3D5C">
              <w:rPr>
                <w:sz w:val="24"/>
                <w:szCs w:val="24"/>
              </w:rPr>
              <w:t>Сведения о количестве замечаний и предложений, полученных в ходе проведения публичных консультаций по проекту муниципального нормативного правового акта:</w:t>
            </w:r>
          </w:p>
        </w:tc>
      </w:tr>
      <w:tr w:rsidR="00A30614" w:rsidRPr="008D3D5C" w:rsidTr="004A73B1">
        <w:trPr>
          <w:trHeight w:val="157"/>
        </w:trPr>
        <w:tc>
          <w:tcPr>
            <w:tcW w:w="2799" w:type="pct"/>
            <w:shd w:val="clear" w:color="auto" w:fill="auto"/>
          </w:tcPr>
          <w:p w:rsidR="00A30614" w:rsidRPr="008109E9" w:rsidRDefault="00A30614" w:rsidP="004A73B1">
            <w:pPr>
              <w:rPr>
                <w:sz w:val="24"/>
                <w:szCs w:val="24"/>
              </w:rPr>
            </w:pPr>
            <w:r w:rsidRPr="008109E9">
              <w:rPr>
                <w:sz w:val="24"/>
                <w:szCs w:val="24"/>
              </w:rPr>
              <w:t>Всего замечаний и предложений, из них</w:t>
            </w:r>
          </w:p>
        </w:tc>
        <w:tc>
          <w:tcPr>
            <w:tcW w:w="2201" w:type="pct"/>
            <w:shd w:val="clear" w:color="auto" w:fill="auto"/>
          </w:tcPr>
          <w:p w:rsidR="00A30614" w:rsidRPr="008109E9" w:rsidRDefault="00AC0209" w:rsidP="000414FC">
            <w:pPr>
              <w:rPr>
                <w:sz w:val="24"/>
                <w:szCs w:val="24"/>
              </w:rPr>
            </w:pPr>
            <w:r>
              <w:rPr>
                <w:sz w:val="24"/>
                <w:szCs w:val="24"/>
              </w:rPr>
              <w:t>-</w:t>
            </w:r>
          </w:p>
        </w:tc>
      </w:tr>
      <w:tr w:rsidR="00A30614" w:rsidRPr="008D3D5C" w:rsidTr="004A73B1">
        <w:trPr>
          <w:trHeight w:val="157"/>
        </w:trPr>
        <w:tc>
          <w:tcPr>
            <w:tcW w:w="2799" w:type="pct"/>
            <w:shd w:val="clear" w:color="auto" w:fill="auto"/>
          </w:tcPr>
          <w:p w:rsidR="00A30614" w:rsidRPr="008109E9" w:rsidRDefault="00A30614" w:rsidP="004A73B1">
            <w:pPr>
              <w:jc w:val="right"/>
              <w:rPr>
                <w:sz w:val="24"/>
                <w:szCs w:val="24"/>
              </w:rPr>
            </w:pPr>
            <w:r w:rsidRPr="008109E9">
              <w:rPr>
                <w:sz w:val="24"/>
                <w:szCs w:val="24"/>
              </w:rPr>
              <w:t>учтено полностью</w:t>
            </w:r>
          </w:p>
        </w:tc>
        <w:tc>
          <w:tcPr>
            <w:tcW w:w="2201" w:type="pct"/>
            <w:shd w:val="clear" w:color="auto" w:fill="auto"/>
          </w:tcPr>
          <w:p w:rsidR="00A30614" w:rsidRPr="008109E9" w:rsidRDefault="00AC0209" w:rsidP="004A73B1">
            <w:pPr>
              <w:rPr>
                <w:sz w:val="24"/>
                <w:szCs w:val="24"/>
              </w:rPr>
            </w:pPr>
            <w:r>
              <w:rPr>
                <w:sz w:val="24"/>
                <w:szCs w:val="24"/>
              </w:rPr>
              <w:t>-</w:t>
            </w:r>
          </w:p>
        </w:tc>
      </w:tr>
      <w:tr w:rsidR="00A30614" w:rsidRPr="008D3D5C" w:rsidTr="004A73B1">
        <w:trPr>
          <w:trHeight w:val="157"/>
        </w:trPr>
        <w:tc>
          <w:tcPr>
            <w:tcW w:w="2799" w:type="pct"/>
            <w:shd w:val="clear" w:color="auto" w:fill="auto"/>
          </w:tcPr>
          <w:p w:rsidR="00A30614" w:rsidRPr="008109E9" w:rsidRDefault="00A30614" w:rsidP="004A73B1">
            <w:pPr>
              <w:jc w:val="right"/>
              <w:rPr>
                <w:sz w:val="24"/>
                <w:szCs w:val="24"/>
              </w:rPr>
            </w:pPr>
            <w:r w:rsidRPr="008109E9">
              <w:rPr>
                <w:sz w:val="24"/>
                <w:szCs w:val="24"/>
              </w:rPr>
              <w:t>учтено частично</w:t>
            </w:r>
          </w:p>
        </w:tc>
        <w:tc>
          <w:tcPr>
            <w:tcW w:w="2201" w:type="pct"/>
            <w:shd w:val="clear" w:color="auto" w:fill="auto"/>
          </w:tcPr>
          <w:p w:rsidR="00A30614" w:rsidRPr="008109E9" w:rsidRDefault="00AC0209" w:rsidP="004A73B1">
            <w:pPr>
              <w:rPr>
                <w:sz w:val="24"/>
                <w:szCs w:val="24"/>
              </w:rPr>
            </w:pPr>
            <w:r>
              <w:rPr>
                <w:sz w:val="24"/>
                <w:szCs w:val="24"/>
              </w:rPr>
              <w:t>-</w:t>
            </w:r>
          </w:p>
        </w:tc>
      </w:tr>
      <w:tr w:rsidR="00A30614" w:rsidRPr="008D3D5C" w:rsidTr="004A73B1">
        <w:trPr>
          <w:trHeight w:val="157"/>
        </w:trPr>
        <w:tc>
          <w:tcPr>
            <w:tcW w:w="2799" w:type="pct"/>
            <w:shd w:val="clear" w:color="auto" w:fill="auto"/>
          </w:tcPr>
          <w:p w:rsidR="00A30614" w:rsidRPr="008D3D5C" w:rsidRDefault="00A30614" w:rsidP="004A73B1">
            <w:pPr>
              <w:jc w:val="right"/>
              <w:rPr>
                <w:sz w:val="24"/>
                <w:szCs w:val="24"/>
              </w:rPr>
            </w:pPr>
            <w:r w:rsidRPr="008D3D5C">
              <w:rPr>
                <w:sz w:val="24"/>
                <w:szCs w:val="24"/>
              </w:rPr>
              <w:t>не учтено</w:t>
            </w:r>
          </w:p>
        </w:tc>
        <w:tc>
          <w:tcPr>
            <w:tcW w:w="2201" w:type="pct"/>
            <w:shd w:val="clear" w:color="auto" w:fill="auto"/>
          </w:tcPr>
          <w:p w:rsidR="00A30614" w:rsidRPr="008D3D5C" w:rsidRDefault="00AC0209" w:rsidP="004A73B1">
            <w:pPr>
              <w:rPr>
                <w:sz w:val="24"/>
                <w:szCs w:val="24"/>
              </w:rPr>
            </w:pPr>
            <w:r>
              <w:rPr>
                <w:sz w:val="24"/>
                <w:szCs w:val="24"/>
              </w:rPr>
              <w:t>-</w:t>
            </w:r>
          </w:p>
        </w:tc>
      </w:tr>
    </w:tbl>
    <w:p w:rsidR="00A30614" w:rsidRPr="008D3D5C" w:rsidRDefault="00A30614" w:rsidP="00A30614">
      <w:pPr>
        <w:spacing w:before="240"/>
        <w:jc w:val="center"/>
        <w:rPr>
          <w:sz w:val="24"/>
          <w:szCs w:val="24"/>
        </w:rPr>
      </w:pPr>
      <w:r w:rsidRPr="008D3D5C">
        <w:rPr>
          <w:sz w:val="24"/>
          <w:szCs w:val="24"/>
        </w:rPr>
        <w:t>1. Общая информация</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3422"/>
        <w:gridCol w:w="5399"/>
      </w:tblGrid>
      <w:tr w:rsidR="00A30614" w:rsidRPr="008D3D5C" w:rsidTr="004A73B1">
        <w:tc>
          <w:tcPr>
            <w:tcW w:w="419" w:type="pct"/>
            <w:shd w:val="clear" w:color="auto" w:fill="auto"/>
          </w:tcPr>
          <w:p w:rsidR="00A30614" w:rsidRPr="008D3D5C" w:rsidRDefault="00A30614" w:rsidP="004A73B1">
            <w:pPr>
              <w:spacing w:after="200"/>
              <w:contextualSpacing/>
              <w:rPr>
                <w:rFonts w:eastAsia="Calibri"/>
                <w:sz w:val="24"/>
                <w:szCs w:val="24"/>
                <w:lang w:eastAsia="en-US"/>
              </w:rPr>
            </w:pPr>
            <w:r w:rsidRPr="008D3D5C">
              <w:rPr>
                <w:rFonts w:eastAsia="Calibri"/>
                <w:sz w:val="24"/>
                <w:szCs w:val="24"/>
                <w:lang w:eastAsia="en-US"/>
              </w:rPr>
              <w:t>1.1.</w:t>
            </w:r>
          </w:p>
        </w:tc>
        <w:tc>
          <w:tcPr>
            <w:tcW w:w="4581" w:type="pct"/>
            <w:gridSpan w:val="2"/>
            <w:shd w:val="clear" w:color="auto" w:fill="auto"/>
          </w:tcPr>
          <w:p w:rsidR="00A30614" w:rsidRPr="008D3D5C" w:rsidRDefault="00A30614" w:rsidP="004A73B1">
            <w:pPr>
              <w:pBdr>
                <w:bottom w:val="single" w:sz="4" w:space="1" w:color="auto"/>
              </w:pBdr>
              <w:jc w:val="both"/>
              <w:rPr>
                <w:sz w:val="24"/>
                <w:szCs w:val="24"/>
              </w:rPr>
            </w:pPr>
            <w:r w:rsidRPr="008D3D5C">
              <w:rPr>
                <w:sz w:val="24"/>
                <w:szCs w:val="24"/>
              </w:rPr>
              <w:t xml:space="preserve">Структурное подразделение органа местного самоуправления муниципального образования (далее – разработчик): </w:t>
            </w:r>
          </w:p>
          <w:p w:rsidR="00A30614" w:rsidRPr="008D3D5C" w:rsidRDefault="00D131D4" w:rsidP="004A73B1">
            <w:pPr>
              <w:pBdr>
                <w:bottom w:val="single" w:sz="4" w:space="1" w:color="auto"/>
              </w:pBdr>
              <w:rPr>
                <w:sz w:val="24"/>
                <w:szCs w:val="24"/>
              </w:rPr>
            </w:pPr>
            <w:r w:rsidRPr="008D3D5C">
              <w:rPr>
                <w:sz w:val="24"/>
                <w:szCs w:val="24"/>
              </w:rPr>
              <w:t xml:space="preserve">Отдел </w:t>
            </w:r>
            <w:r w:rsidR="00627B25">
              <w:rPr>
                <w:sz w:val="24"/>
                <w:szCs w:val="24"/>
              </w:rPr>
              <w:t xml:space="preserve">спорта управления культуры и спорта </w:t>
            </w:r>
            <w:r w:rsidRPr="008D3D5C">
              <w:rPr>
                <w:sz w:val="24"/>
                <w:szCs w:val="24"/>
              </w:rPr>
              <w:t>администрации района</w:t>
            </w:r>
          </w:p>
          <w:p w:rsidR="00A30614" w:rsidRPr="008D3D5C" w:rsidRDefault="00A30614" w:rsidP="004A73B1">
            <w:pPr>
              <w:spacing w:after="200"/>
              <w:contextualSpacing/>
              <w:jc w:val="center"/>
              <w:rPr>
                <w:rFonts w:eastAsia="Calibri"/>
                <w:sz w:val="20"/>
                <w:szCs w:val="20"/>
                <w:lang w:eastAsia="en-US"/>
              </w:rPr>
            </w:pPr>
            <w:r w:rsidRPr="008D3D5C">
              <w:rPr>
                <w:rFonts w:eastAsia="Calibri"/>
                <w:sz w:val="20"/>
                <w:szCs w:val="20"/>
                <w:lang w:eastAsia="en-US"/>
              </w:rPr>
              <w:t>(указываются полное и краткое наименования)</w:t>
            </w:r>
          </w:p>
        </w:tc>
      </w:tr>
      <w:tr w:rsidR="00A30614" w:rsidRPr="008D3D5C" w:rsidTr="004A73B1">
        <w:trPr>
          <w:trHeight w:val="1267"/>
        </w:trPr>
        <w:tc>
          <w:tcPr>
            <w:tcW w:w="419" w:type="pct"/>
            <w:shd w:val="clear" w:color="auto" w:fill="auto"/>
          </w:tcPr>
          <w:p w:rsidR="00A30614" w:rsidRPr="008D3D5C" w:rsidRDefault="00A30614" w:rsidP="004A73B1">
            <w:pPr>
              <w:spacing w:after="200"/>
              <w:contextualSpacing/>
              <w:rPr>
                <w:rFonts w:eastAsia="Calibri"/>
                <w:sz w:val="24"/>
                <w:szCs w:val="24"/>
                <w:lang w:eastAsia="en-US"/>
              </w:rPr>
            </w:pPr>
            <w:r w:rsidRPr="008D3D5C">
              <w:rPr>
                <w:rFonts w:eastAsia="Calibri"/>
                <w:sz w:val="24"/>
                <w:szCs w:val="24"/>
                <w:lang w:eastAsia="en-US"/>
              </w:rPr>
              <w:t>1.2.</w:t>
            </w:r>
          </w:p>
        </w:tc>
        <w:tc>
          <w:tcPr>
            <w:tcW w:w="4581" w:type="pct"/>
            <w:gridSpan w:val="2"/>
            <w:shd w:val="clear" w:color="auto" w:fill="auto"/>
          </w:tcPr>
          <w:p w:rsidR="00A30614" w:rsidRPr="008D3D5C" w:rsidRDefault="00A30614" w:rsidP="004A73B1">
            <w:pPr>
              <w:pBdr>
                <w:bottom w:val="single" w:sz="4" w:space="1" w:color="auto"/>
              </w:pBdr>
              <w:jc w:val="both"/>
              <w:rPr>
                <w:sz w:val="24"/>
                <w:szCs w:val="24"/>
              </w:rPr>
            </w:pPr>
            <w:r w:rsidRPr="008D3D5C">
              <w:rPr>
                <w:sz w:val="24"/>
                <w:szCs w:val="24"/>
              </w:rPr>
              <w:t xml:space="preserve">Сведения о структурных подразделениях органов местного самоуправления муниципального образования – соисполнителях: </w:t>
            </w:r>
          </w:p>
          <w:p w:rsidR="006A3268" w:rsidRPr="008D3D5C" w:rsidRDefault="006A3268" w:rsidP="006A3268">
            <w:pPr>
              <w:suppressAutoHyphens/>
              <w:ind w:left="44"/>
              <w:jc w:val="both"/>
              <w:rPr>
                <w:sz w:val="24"/>
                <w:szCs w:val="24"/>
              </w:rPr>
            </w:pPr>
            <w:r w:rsidRPr="008D3D5C">
              <w:rPr>
                <w:sz w:val="24"/>
                <w:szCs w:val="24"/>
              </w:rPr>
              <w:t xml:space="preserve">муниципальное автономное </w:t>
            </w:r>
            <w:r w:rsidR="00D21B50">
              <w:rPr>
                <w:sz w:val="24"/>
                <w:szCs w:val="24"/>
              </w:rPr>
              <w:t>С</w:t>
            </w:r>
            <w:r w:rsidRPr="008D3D5C">
              <w:rPr>
                <w:sz w:val="24"/>
                <w:szCs w:val="24"/>
              </w:rPr>
              <w:t xml:space="preserve">портивная школа Нижневартовского района; </w:t>
            </w:r>
          </w:p>
          <w:p w:rsidR="006A3268" w:rsidRPr="008D3D5C" w:rsidRDefault="006A3268" w:rsidP="006A3268">
            <w:pPr>
              <w:suppressAutoHyphens/>
              <w:ind w:left="44"/>
              <w:jc w:val="both"/>
              <w:rPr>
                <w:sz w:val="24"/>
                <w:szCs w:val="24"/>
              </w:rPr>
            </w:pPr>
            <w:r w:rsidRPr="008D3D5C">
              <w:rPr>
                <w:sz w:val="24"/>
                <w:szCs w:val="24"/>
              </w:rPr>
              <w:t>муниципальное автономное учреждение «</w:t>
            </w:r>
            <w:proofErr w:type="spellStart"/>
            <w:r w:rsidRPr="008D3D5C">
              <w:rPr>
                <w:sz w:val="24"/>
                <w:szCs w:val="24"/>
              </w:rPr>
              <w:t>Новоаганская</w:t>
            </w:r>
            <w:proofErr w:type="spellEnd"/>
            <w:r w:rsidRPr="008D3D5C">
              <w:rPr>
                <w:sz w:val="24"/>
                <w:szCs w:val="24"/>
              </w:rPr>
              <w:t xml:space="preserve"> спортивная школа «Олимп</w:t>
            </w:r>
            <w:r w:rsidR="00D21B50">
              <w:rPr>
                <w:sz w:val="24"/>
                <w:szCs w:val="24"/>
              </w:rPr>
              <w:t>.</w:t>
            </w:r>
            <w:r w:rsidRPr="008D3D5C">
              <w:rPr>
                <w:sz w:val="24"/>
                <w:szCs w:val="24"/>
              </w:rPr>
              <w:t xml:space="preserve"> </w:t>
            </w:r>
          </w:p>
          <w:p w:rsidR="00A30614" w:rsidRPr="008D3D5C" w:rsidRDefault="00D21B50" w:rsidP="004A73B1">
            <w:pPr>
              <w:spacing w:after="200"/>
              <w:contextualSpacing/>
              <w:jc w:val="center"/>
              <w:rPr>
                <w:rFonts w:eastAsia="Calibri"/>
                <w:sz w:val="20"/>
                <w:szCs w:val="20"/>
                <w:lang w:eastAsia="en-US"/>
              </w:rPr>
            </w:pPr>
            <w:r w:rsidRPr="008D3D5C">
              <w:rPr>
                <w:rFonts w:eastAsia="Calibri"/>
                <w:sz w:val="20"/>
                <w:szCs w:val="20"/>
                <w:lang w:eastAsia="en-US"/>
              </w:rPr>
              <w:t xml:space="preserve"> </w:t>
            </w:r>
            <w:r w:rsidR="00A30614" w:rsidRPr="008D3D5C">
              <w:rPr>
                <w:rFonts w:eastAsia="Calibri"/>
                <w:sz w:val="20"/>
                <w:szCs w:val="20"/>
                <w:lang w:eastAsia="en-US"/>
              </w:rPr>
              <w:t>(указываются полное и краткое наименования)</w:t>
            </w:r>
          </w:p>
        </w:tc>
      </w:tr>
      <w:tr w:rsidR="00A30614" w:rsidRPr="008D3D5C" w:rsidTr="004A73B1">
        <w:trPr>
          <w:trHeight w:val="991"/>
        </w:trPr>
        <w:tc>
          <w:tcPr>
            <w:tcW w:w="419" w:type="pct"/>
            <w:shd w:val="clear" w:color="auto" w:fill="auto"/>
          </w:tcPr>
          <w:p w:rsidR="00A30614" w:rsidRPr="008D3D5C" w:rsidRDefault="00A30614" w:rsidP="004A73B1">
            <w:pPr>
              <w:spacing w:after="200"/>
              <w:contextualSpacing/>
              <w:rPr>
                <w:rFonts w:eastAsia="Calibri"/>
                <w:sz w:val="24"/>
                <w:szCs w:val="24"/>
                <w:lang w:eastAsia="en-US"/>
              </w:rPr>
            </w:pPr>
            <w:r w:rsidRPr="008D3D5C">
              <w:rPr>
                <w:rFonts w:eastAsia="Calibri"/>
                <w:sz w:val="24"/>
                <w:szCs w:val="24"/>
                <w:lang w:eastAsia="en-US"/>
              </w:rPr>
              <w:t>1.3.</w:t>
            </w:r>
          </w:p>
        </w:tc>
        <w:tc>
          <w:tcPr>
            <w:tcW w:w="4581" w:type="pct"/>
            <w:gridSpan w:val="2"/>
            <w:shd w:val="clear" w:color="auto" w:fill="auto"/>
          </w:tcPr>
          <w:p w:rsidR="00A30614" w:rsidRPr="008D3D5C" w:rsidRDefault="00A30614" w:rsidP="004A73B1">
            <w:pPr>
              <w:pBdr>
                <w:bottom w:val="single" w:sz="4" w:space="1" w:color="auto"/>
              </w:pBdr>
              <w:jc w:val="both"/>
              <w:rPr>
                <w:sz w:val="24"/>
                <w:szCs w:val="24"/>
              </w:rPr>
            </w:pPr>
            <w:r w:rsidRPr="008D3D5C">
              <w:rPr>
                <w:sz w:val="24"/>
                <w:szCs w:val="24"/>
              </w:rPr>
              <w:t xml:space="preserve">Вид и наименование проекта муниципального нормативного правового акта: </w:t>
            </w:r>
          </w:p>
          <w:p w:rsidR="00A30614" w:rsidRPr="008D3D5C" w:rsidRDefault="00D131D4" w:rsidP="004A73B1">
            <w:pPr>
              <w:spacing w:after="200"/>
              <w:contextualSpacing/>
              <w:jc w:val="center"/>
              <w:rPr>
                <w:rFonts w:eastAsia="Calibri"/>
                <w:sz w:val="20"/>
                <w:szCs w:val="20"/>
                <w:lang w:eastAsia="en-US"/>
              </w:rPr>
            </w:pPr>
            <w:r w:rsidRPr="008D3D5C">
              <w:rPr>
                <w:bCs/>
                <w:sz w:val="24"/>
                <w:szCs w:val="24"/>
                <w:u w:val="single"/>
              </w:rPr>
              <w:t>Проект постановления администрации района «</w:t>
            </w:r>
            <w:r w:rsidR="00D71A9D" w:rsidRPr="008D3D5C">
              <w:rPr>
                <w:sz w:val="24"/>
                <w:szCs w:val="24"/>
                <w:u w:val="single"/>
              </w:rPr>
              <w:t>«О внесении изменений в приложение к постановлению администрации района от 26.10.2018 № 2450 «Об утверждении муниципальной программы «Развитие физической культуры и спорта в Нижневартовском районе»</w:t>
            </w:r>
            <w:r w:rsidR="00D71A9D" w:rsidRPr="008D3D5C">
              <w:rPr>
                <w:rFonts w:eastAsia="Calibri"/>
                <w:sz w:val="24"/>
                <w:szCs w:val="24"/>
                <w:u w:val="single"/>
              </w:rPr>
              <w:t xml:space="preserve"> </w:t>
            </w:r>
            <w:r w:rsidR="00A30614" w:rsidRPr="008D3D5C">
              <w:rPr>
                <w:rFonts w:eastAsia="Calibri"/>
                <w:sz w:val="20"/>
                <w:szCs w:val="20"/>
                <w:lang w:eastAsia="en-US"/>
              </w:rPr>
              <w:t>(</w:t>
            </w:r>
            <w:r w:rsidR="00A30614" w:rsidRPr="008D3D5C">
              <w:rPr>
                <w:sz w:val="20"/>
                <w:szCs w:val="20"/>
              </w:rPr>
              <w:t>место для текстового описания</w:t>
            </w:r>
            <w:r w:rsidR="00A30614" w:rsidRPr="008D3D5C">
              <w:rPr>
                <w:rFonts w:eastAsia="Calibri"/>
                <w:sz w:val="20"/>
                <w:szCs w:val="20"/>
                <w:lang w:eastAsia="en-US"/>
              </w:rPr>
              <w:t>)</w:t>
            </w:r>
          </w:p>
        </w:tc>
      </w:tr>
      <w:tr w:rsidR="00A30614" w:rsidRPr="008D3D5C" w:rsidTr="004A73B1">
        <w:trPr>
          <w:trHeight w:val="1615"/>
        </w:trPr>
        <w:tc>
          <w:tcPr>
            <w:tcW w:w="419" w:type="pct"/>
            <w:shd w:val="clear" w:color="auto" w:fill="auto"/>
          </w:tcPr>
          <w:p w:rsidR="00A30614" w:rsidRPr="008D3D5C" w:rsidRDefault="00A30614" w:rsidP="004A73B1">
            <w:pPr>
              <w:spacing w:after="200"/>
              <w:contextualSpacing/>
              <w:rPr>
                <w:rFonts w:eastAsia="Calibri"/>
                <w:sz w:val="24"/>
                <w:szCs w:val="24"/>
                <w:lang w:eastAsia="en-US"/>
              </w:rPr>
            </w:pPr>
            <w:r w:rsidRPr="008D3D5C">
              <w:rPr>
                <w:rFonts w:eastAsia="Calibri"/>
                <w:sz w:val="24"/>
                <w:szCs w:val="24"/>
                <w:lang w:eastAsia="en-US"/>
              </w:rPr>
              <w:t>1.4.</w:t>
            </w:r>
          </w:p>
        </w:tc>
        <w:tc>
          <w:tcPr>
            <w:tcW w:w="4581" w:type="pct"/>
            <w:gridSpan w:val="2"/>
            <w:shd w:val="clear" w:color="auto" w:fill="auto"/>
          </w:tcPr>
          <w:p w:rsidR="00A30614" w:rsidRPr="008D3D5C" w:rsidRDefault="00A30614" w:rsidP="004A73B1">
            <w:pPr>
              <w:pBdr>
                <w:bottom w:val="single" w:sz="4" w:space="1" w:color="auto"/>
              </w:pBdr>
              <w:jc w:val="both"/>
              <w:rPr>
                <w:sz w:val="24"/>
                <w:szCs w:val="24"/>
              </w:rPr>
            </w:pPr>
            <w:r w:rsidRPr="008D3D5C">
              <w:rPr>
                <w:sz w:val="24"/>
                <w:szCs w:val="24"/>
              </w:rPr>
              <w:t xml:space="preserve">Краткое описание содержания предлагаемого правового регулирования, основание для разработки проекта муниципального нормативного правового акта: </w:t>
            </w:r>
          </w:p>
          <w:p w:rsidR="00A30614" w:rsidRPr="00627B25" w:rsidRDefault="00627B25" w:rsidP="00D21B50">
            <w:pPr>
              <w:spacing w:after="200"/>
              <w:contextualSpacing/>
              <w:jc w:val="center"/>
              <w:rPr>
                <w:rFonts w:eastAsia="Calibri"/>
                <w:sz w:val="24"/>
                <w:szCs w:val="24"/>
                <w:lang w:eastAsia="en-US"/>
              </w:rPr>
            </w:pPr>
            <w:r w:rsidRPr="00627B25">
              <w:rPr>
                <w:sz w:val="24"/>
                <w:szCs w:val="24"/>
              </w:rPr>
              <w:t>В целях приведения нормативного правового акта в соответствие                              с постановлениями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627B25">
              <w:rPr>
                <w:rFonts w:eastAsia="Calibri"/>
                <w:sz w:val="24"/>
                <w:szCs w:val="24"/>
                <w:lang w:eastAsia="en-US"/>
              </w:rPr>
              <w:t xml:space="preserve"> от 22.02.2020 №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r w:rsidR="00D71A9D" w:rsidRPr="00627B25">
              <w:rPr>
                <w:sz w:val="24"/>
                <w:szCs w:val="24"/>
              </w:rPr>
              <w:t xml:space="preserve"> </w:t>
            </w:r>
            <w:r w:rsidR="00D271B4" w:rsidRPr="00627B25">
              <w:rPr>
                <w:rFonts w:eastAsia="Calibri"/>
                <w:sz w:val="24"/>
                <w:szCs w:val="24"/>
                <w:lang w:eastAsia="en-US"/>
              </w:rPr>
              <w:t xml:space="preserve"> </w:t>
            </w:r>
            <w:r w:rsidR="00A30614" w:rsidRPr="00627B25">
              <w:rPr>
                <w:rFonts w:eastAsia="Calibri"/>
                <w:sz w:val="24"/>
                <w:szCs w:val="24"/>
                <w:lang w:eastAsia="en-US"/>
              </w:rPr>
              <w:t>(</w:t>
            </w:r>
            <w:r w:rsidR="00A30614" w:rsidRPr="00627B25">
              <w:rPr>
                <w:sz w:val="24"/>
                <w:szCs w:val="24"/>
              </w:rPr>
              <w:t>место для текстового описания</w:t>
            </w:r>
            <w:r w:rsidR="00A30614" w:rsidRPr="00627B25">
              <w:rPr>
                <w:rFonts w:eastAsia="Calibri"/>
                <w:sz w:val="24"/>
                <w:szCs w:val="24"/>
                <w:lang w:eastAsia="en-US"/>
              </w:rPr>
              <w:t>)</w:t>
            </w:r>
          </w:p>
        </w:tc>
      </w:tr>
      <w:tr w:rsidR="00A30614" w:rsidRPr="008D3D5C" w:rsidTr="004A73B1">
        <w:tc>
          <w:tcPr>
            <w:tcW w:w="419" w:type="pct"/>
            <w:vMerge w:val="restart"/>
            <w:shd w:val="clear" w:color="auto" w:fill="auto"/>
          </w:tcPr>
          <w:p w:rsidR="00A30614" w:rsidRPr="008D3D5C" w:rsidRDefault="00A30614" w:rsidP="004A73B1">
            <w:pPr>
              <w:spacing w:after="200"/>
              <w:contextualSpacing/>
              <w:rPr>
                <w:rFonts w:eastAsia="Calibri"/>
                <w:sz w:val="24"/>
                <w:szCs w:val="24"/>
                <w:lang w:eastAsia="en-US"/>
              </w:rPr>
            </w:pPr>
            <w:r w:rsidRPr="008D3D5C">
              <w:rPr>
                <w:rFonts w:eastAsia="Calibri"/>
                <w:sz w:val="24"/>
                <w:szCs w:val="24"/>
                <w:lang w:eastAsia="en-US"/>
              </w:rPr>
              <w:t>1.5.</w:t>
            </w:r>
          </w:p>
        </w:tc>
        <w:tc>
          <w:tcPr>
            <w:tcW w:w="4581" w:type="pct"/>
            <w:gridSpan w:val="2"/>
            <w:shd w:val="clear" w:color="auto" w:fill="auto"/>
          </w:tcPr>
          <w:p w:rsidR="00A30614" w:rsidRPr="008D3D5C" w:rsidRDefault="00A30614" w:rsidP="004A73B1">
            <w:pPr>
              <w:jc w:val="both"/>
              <w:rPr>
                <w:sz w:val="24"/>
                <w:szCs w:val="24"/>
                <w:lang w:val="en-US"/>
              </w:rPr>
            </w:pPr>
            <w:proofErr w:type="spellStart"/>
            <w:r w:rsidRPr="008D3D5C">
              <w:rPr>
                <w:sz w:val="24"/>
                <w:szCs w:val="24"/>
                <w:lang w:val="en-US"/>
              </w:rPr>
              <w:t>Контактная</w:t>
            </w:r>
            <w:proofErr w:type="spellEnd"/>
            <w:r w:rsidRPr="008D3D5C">
              <w:rPr>
                <w:sz w:val="24"/>
                <w:szCs w:val="24"/>
                <w:lang w:val="en-US"/>
              </w:rPr>
              <w:t xml:space="preserve"> </w:t>
            </w:r>
            <w:proofErr w:type="spellStart"/>
            <w:r w:rsidRPr="008D3D5C">
              <w:rPr>
                <w:sz w:val="24"/>
                <w:szCs w:val="24"/>
                <w:lang w:val="en-US"/>
              </w:rPr>
              <w:t>информация</w:t>
            </w:r>
            <w:proofErr w:type="spellEnd"/>
            <w:r w:rsidRPr="008D3D5C">
              <w:rPr>
                <w:sz w:val="24"/>
                <w:szCs w:val="24"/>
                <w:lang w:val="en-US"/>
              </w:rPr>
              <w:t xml:space="preserve"> </w:t>
            </w:r>
            <w:proofErr w:type="spellStart"/>
            <w:r w:rsidRPr="008D3D5C">
              <w:rPr>
                <w:sz w:val="24"/>
                <w:szCs w:val="24"/>
                <w:lang w:val="en-US"/>
              </w:rPr>
              <w:t>исполнителя</w:t>
            </w:r>
            <w:proofErr w:type="spellEnd"/>
            <w:r w:rsidRPr="008D3D5C">
              <w:rPr>
                <w:sz w:val="24"/>
                <w:szCs w:val="24"/>
                <w:lang w:val="en-US"/>
              </w:rPr>
              <w:t xml:space="preserve"> </w:t>
            </w:r>
            <w:proofErr w:type="spellStart"/>
            <w:r w:rsidRPr="008D3D5C">
              <w:rPr>
                <w:sz w:val="24"/>
                <w:szCs w:val="24"/>
                <w:lang w:val="en-US"/>
              </w:rPr>
              <w:t>разработчика</w:t>
            </w:r>
            <w:proofErr w:type="spellEnd"/>
            <w:r w:rsidRPr="008D3D5C">
              <w:rPr>
                <w:sz w:val="24"/>
                <w:szCs w:val="24"/>
                <w:lang w:val="en-US"/>
              </w:rPr>
              <w:t>:</w:t>
            </w:r>
          </w:p>
        </w:tc>
      </w:tr>
      <w:tr w:rsidR="00A30614" w:rsidRPr="008D3D5C" w:rsidTr="004A73B1">
        <w:tc>
          <w:tcPr>
            <w:tcW w:w="419" w:type="pct"/>
            <w:vMerge/>
            <w:shd w:val="clear" w:color="auto" w:fill="auto"/>
          </w:tcPr>
          <w:p w:rsidR="00A30614" w:rsidRPr="008D3D5C" w:rsidRDefault="00A30614" w:rsidP="004A73B1">
            <w:pPr>
              <w:jc w:val="center"/>
              <w:rPr>
                <w:sz w:val="24"/>
                <w:szCs w:val="24"/>
              </w:rPr>
            </w:pPr>
          </w:p>
        </w:tc>
        <w:tc>
          <w:tcPr>
            <w:tcW w:w="1777" w:type="pct"/>
            <w:tcBorders>
              <w:right w:val="single" w:sz="4" w:space="0" w:color="auto"/>
            </w:tcBorders>
            <w:shd w:val="clear" w:color="auto" w:fill="auto"/>
          </w:tcPr>
          <w:p w:rsidR="00A30614" w:rsidRPr="008D3D5C" w:rsidRDefault="00A30614" w:rsidP="004A73B1">
            <w:pPr>
              <w:rPr>
                <w:sz w:val="24"/>
                <w:szCs w:val="24"/>
              </w:rPr>
            </w:pPr>
            <w:r w:rsidRPr="008D3D5C">
              <w:rPr>
                <w:sz w:val="24"/>
                <w:szCs w:val="24"/>
              </w:rPr>
              <w:t>Ф.И.О.:</w:t>
            </w:r>
          </w:p>
        </w:tc>
        <w:tc>
          <w:tcPr>
            <w:tcW w:w="2804" w:type="pct"/>
            <w:tcBorders>
              <w:top w:val="single" w:sz="4" w:space="0" w:color="auto"/>
              <w:left w:val="single" w:sz="4" w:space="0" w:color="auto"/>
              <w:bottom w:val="single" w:sz="4" w:space="0" w:color="auto"/>
              <w:right w:val="single" w:sz="4" w:space="0" w:color="auto"/>
            </w:tcBorders>
            <w:shd w:val="clear" w:color="auto" w:fill="auto"/>
          </w:tcPr>
          <w:p w:rsidR="00A30614" w:rsidRPr="008D3D5C" w:rsidRDefault="00D131D4" w:rsidP="004A73B1">
            <w:pPr>
              <w:jc w:val="center"/>
              <w:rPr>
                <w:sz w:val="24"/>
                <w:szCs w:val="24"/>
              </w:rPr>
            </w:pPr>
            <w:r w:rsidRPr="008D3D5C">
              <w:rPr>
                <w:sz w:val="24"/>
                <w:szCs w:val="24"/>
              </w:rPr>
              <w:t>Денисова Татьяна Александровна</w:t>
            </w:r>
          </w:p>
        </w:tc>
      </w:tr>
      <w:tr w:rsidR="00A30614" w:rsidRPr="008D3D5C" w:rsidTr="004A73B1">
        <w:tc>
          <w:tcPr>
            <w:tcW w:w="419" w:type="pct"/>
            <w:vMerge/>
            <w:shd w:val="clear" w:color="auto" w:fill="auto"/>
          </w:tcPr>
          <w:p w:rsidR="00A30614" w:rsidRPr="008D3D5C" w:rsidRDefault="00A30614" w:rsidP="004A73B1">
            <w:pPr>
              <w:jc w:val="center"/>
              <w:rPr>
                <w:sz w:val="24"/>
                <w:szCs w:val="24"/>
              </w:rPr>
            </w:pPr>
          </w:p>
        </w:tc>
        <w:tc>
          <w:tcPr>
            <w:tcW w:w="1777" w:type="pct"/>
            <w:tcBorders>
              <w:right w:val="single" w:sz="4" w:space="0" w:color="auto"/>
            </w:tcBorders>
            <w:shd w:val="clear" w:color="auto" w:fill="auto"/>
          </w:tcPr>
          <w:p w:rsidR="00A30614" w:rsidRPr="008D3D5C" w:rsidRDefault="00A30614" w:rsidP="004A73B1">
            <w:pPr>
              <w:rPr>
                <w:sz w:val="24"/>
                <w:szCs w:val="24"/>
              </w:rPr>
            </w:pPr>
            <w:r w:rsidRPr="008D3D5C">
              <w:rPr>
                <w:sz w:val="24"/>
                <w:szCs w:val="24"/>
              </w:rPr>
              <w:t>Должность:</w:t>
            </w:r>
          </w:p>
        </w:tc>
        <w:tc>
          <w:tcPr>
            <w:tcW w:w="2804" w:type="pct"/>
            <w:tcBorders>
              <w:top w:val="single" w:sz="4" w:space="0" w:color="auto"/>
              <w:left w:val="single" w:sz="4" w:space="0" w:color="auto"/>
              <w:bottom w:val="single" w:sz="4" w:space="0" w:color="auto"/>
              <w:right w:val="single" w:sz="4" w:space="0" w:color="auto"/>
            </w:tcBorders>
            <w:shd w:val="clear" w:color="auto" w:fill="auto"/>
          </w:tcPr>
          <w:p w:rsidR="00A30614" w:rsidRPr="008D3D5C" w:rsidRDefault="00D131D4" w:rsidP="004A73B1">
            <w:pPr>
              <w:jc w:val="center"/>
              <w:rPr>
                <w:sz w:val="24"/>
                <w:szCs w:val="24"/>
              </w:rPr>
            </w:pPr>
            <w:r w:rsidRPr="008D3D5C">
              <w:rPr>
                <w:sz w:val="24"/>
                <w:szCs w:val="24"/>
              </w:rPr>
              <w:t>Начальник отдела</w:t>
            </w:r>
          </w:p>
        </w:tc>
      </w:tr>
      <w:tr w:rsidR="00A30614" w:rsidRPr="008D3D5C" w:rsidTr="004A73B1">
        <w:trPr>
          <w:trHeight w:val="249"/>
        </w:trPr>
        <w:tc>
          <w:tcPr>
            <w:tcW w:w="419" w:type="pct"/>
            <w:vMerge/>
            <w:shd w:val="clear" w:color="auto" w:fill="auto"/>
          </w:tcPr>
          <w:p w:rsidR="00A30614" w:rsidRPr="008D3D5C" w:rsidRDefault="00A30614" w:rsidP="004A73B1">
            <w:pPr>
              <w:jc w:val="center"/>
              <w:rPr>
                <w:sz w:val="24"/>
                <w:szCs w:val="24"/>
              </w:rPr>
            </w:pPr>
          </w:p>
        </w:tc>
        <w:tc>
          <w:tcPr>
            <w:tcW w:w="1777" w:type="pct"/>
            <w:tcBorders>
              <w:right w:val="single" w:sz="4" w:space="0" w:color="auto"/>
            </w:tcBorders>
            <w:shd w:val="clear" w:color="auto" w:fill="auto"/>
          </w:tcPr>
          <w:p w:rsidR="00A30614" w:rsidRPr="008D3D5C" w:rsidRDefault="00A30614" w:rsidP="004A73B1">
            <w:pPr>
              <w:rPr>
                <w:sz w:val="24"/>
                <w:szCs w:val="24"/>
              </w:rPr>
            </w:pPr>
            <w:r w:rsidRPr="008D3D5C">
              <w:rPr>
                <w:sz w:val="24"/>
                <w:szCs w:val="24"/>
              </w:rPr>
              <w:t>Тел:</w:t>
            </w:r>
          </w:p>
        </w:tc>
        <w:tc>
          <w:tcPr>
            <w:tcW w:w="2804" w:type="pct"/>
            <w:tcBorders>
              <w:top w:val="single" w:sz="4" w:space="0" w:color="auto"/>
              <w:left w:val="single" w:sz="4" w:space="0" w:color="auto"/>
              <w:bottom w:val="single" w:sz="4" w:space="0" w:color="auto"/>
              <w:right w:val="single" w:sz="4" w:space="0" w:color="auto"/>
            </w:tcBorders>
            <w:shd w:val="clear" w:color="auto" w:fill="auto"/>
          </w:tcPr>
          <w:p w:rsidR="00A30614" w:rsidRPr="008D3D5C" w:rsidRDefault="00D131D4" w:rsidP="004A73B1">
            <w:pPr>
              <w:jc w:val="center"/>
              <w:rPr>
                <w:sz w:val="24"/>
                <w:szCs w:val="24"/>
              </w:rPr>
            </w:pPr>
            <w:r w:rsidRPr="008D3D5C">
              <w:rPr>
                <w:sz w:val="24"/>
                <w:szCs w:val="24"/>
              </w:rPr>
              <w:t>8 (3466) 49-47-96,49-47-</w:t>
            </w:r>
            <w:r w:rsidR="00D71A9D" w:rsidRPr="008D3D5C">
              <w:rPr>
                <w:sz w:val="24"/>
                <w:szCs w:val="24"/>
              </w:rPr>
              <w:t>69</w:t>
            </w:r>
          </w:p>
        </w:tc>
      </w:tr>
      <w:tr w:rsidR="00A30614" w:rsidRPr="008D3D5C" w:rsidTr="004A73B1">
        <w:trPr>
          <w:trHeight w:val="249"/>
        </w:trPr>
        <w:tc>
          <w:tcPr>
            <w:tcW w:w="419" w:type="pct"/>
            <w:vMerge/>
            <w:shd w:val="clear" w:color="auto" w:fill="auto"/>
          </w:tcPr>
          <w:p w:rsidR="00A30614" w:rsidRPr="008D3D5C" w:rsidRDefault="00A30614" w:rsidP="004A73B1">
            <w:pPr>
              <w:jc w:val="center"/>
              <w:rPr>
                <w:sz w:val="24"/>
                <w:szCs w:val="24"/>
              </w:rPr>
            </w:pPr>
          </w:p>
        </w:tc>
        <w:tc>
          <w:tcPr>
            <w:tcW w:w="1777" w:type="pct"/>
            <w:tcBorders>
              <w:right w:val="single" w:sz="4" w:space="0" w:color="auto"/>
            </w:tcBorders>
            <w:shd w:val="clear" w:color="auto" w:fill="auto"/>
          </w:tcPr>
          <w:p w:rsidR="00A30614" w:rsidRPr="008D3D5C" w:rsidRDefault="00A30614" w:rsidP="004A73B1">
            <w:pPr>
              <w:rPr>
                <w:sz w:val="24"/>
                <w:szCs w:val="24"/>
              </w:rPr>
            </w:pPr>
            <w:r w:rsidRPr="008D3D5C">
              <w:rPr>
                <w:sz w:val="24"/>
                <w:szCs w:val="24"/>
              </w:rPr>
              <w:t>Адрес электронной почты:</w:t>
            </w:r>
          </w:p>
        </w:tc>
        <w:tc>
          <w:tcPr>
            <w:tcW w:w="2804" w:type="pct"/>
            <w:tcBorders>
              <w:top w:val="single" w:sz="4" w:space="0" w:color="auto"/>
              <w:left w:val="single" w:sz="4" w:space="0" w:color="auto"/>
              <w:bottom w:val="single" w:sz="4" w:space="0" w:color="auto"/>
              <w:right w:val="single" w:sz="4" w:space="0" w:color="auto"/>
            </w:tcBorders>
            <w:shd w:val="clear" w:color="auto" w:fill="auto"/>
          </w:tcPr>
          <w:p w:rsidR="00A30614" w:rsidRPr="008D3D5C" w:rsidRDefault="00360202" w:rsidP="00D131D4">
            <w:pPr>
              <w:jc w:val="center"/>
              <w:rPr>
                <w:sz w:val="24"/>
                <w:szCs w:val="24"/>
                <w:lang w:val="en-US"/>
              </w:rPr>
            </w:pPr>
            <w:hyperlink r:id="rId8" w:history="1">
              <w:r w:rsidR="00D131D4" w:rsidRPr="008D3D5C">
                <w:rPr>
                  <w:rStyle w:val="af9"/>
                  <w:sz w:val="24"/>
                  <w:szCs w:val="24"/>
                  <w:lang w:val="en-US"/>
                </w:rPr>
                <w:t>sport</w:t>
              </w:r>
              <w:r w:rsidR="00D131D4" w:rsidRPr="008D3D5C">
                <w:rPr>
                  <w:rStyle w:val="af9"/>
                  <w:sz w:val="24"/>
                  <w:szCs w:val="24"/>
                </w:rPr>
                <w:t>@</w:t>
              </w:r>
              <w:proofErr w:type="spellStart"/>
              <w:r w:rsidR="00D131D4" w:rsidRPr="008D3D5C">
                <w:rPr>
                  <w:rStyle w:val="af9"/>
                  <w:sz w:val="24"/>
                  <w:szCs w:val="24"/>
                  <w:lang w:val="en-US"/>
                </w:rPr>
                <w:t>NVraion</w:t>
              </w:r>
              <w:proofErr w:type="spellEnd"/>
              <w:r w:rsidR="00D131D4" w:rsidRPr="008D3D5C">
                <w:rPr>
                  <w:rStyle w:val="af9"/>
                  <w:sz w:val="24"/>
                  <w:szCs w:val="24"/>
                </w:rPr>
                <w:t>.</w:t>
              </w:r>
              <w:proofErr w:type="spellStart"/>
              <w:r w:rsidR="00D131D4" w:rsidRPr="008D3D5C">
                <w:rPr>
                  <w:rStyle w:val="af9"/>
                  <w:sz w:val="24"/>
                  <w:szCs w:val="24"/>
                  <w:lang w:val="en-US"/>
                </w:rPr>
                <w:t>ru</w:t>
              </w:r>
              <w:proofErr w:type="spellEnd"/>
            </w:hyperlink>
            <w:r w:rsidR="00D131D4" w:rsidRPr="008D3D5C">
              <w:rPr>
                <w:sz w:val="20"/>
                <w:szCs w:val="20"/>
              </w:rPr>
              <w:t xml:space="preserve"> </w:t>
            </w:r>
          </w:p>
        </w:tc>
      </w:tr>
    </w:tbl>
    <w:p w:rsidR="00A30614" w:rsidRPr="008D3D5C" w:rsidRDefault="00A30614" w:rsidP="00A30614">
      <w:pPr>
        <w:jc w:val="center"/>
        <w:rPr>
          <w:sz w:val="24"/>
          <w:szCs w:val="24"/>
        </w:rPr>
      </w:pPr>
    </w:p>
    <w:p w:rsidR="00D20763" w:rsidRPr="008D3D5C" w:rsidRDefault="00D20763" w:rsidP="00D20763">
      <w:pPr>
        <w:jc w:val="center"/>
        <w:rPr>
          <w:sz w:val="24"/>
          <w:szCs w:val="24"/>
        </w:rPr>
      </w:pPr>
      <w:r w:rsidRPr="008D3D5C">
        <w:rPr>
          <w:sz w:val="24"/>
          <w:szCs w:val="24"/>
        </w:rPr>
        <w:t xml:space="preserve">2. Степень регулирующего воздействия </w:t>
      </w:r>
    </w:p>
    <w:p w:rsidR="00D20763" w:rsidRPr="008D3D5C" w:rsidRDefault="00D20763" w:rsidP="00D20763">
      <w:pPr>
        <w:jc w:val="center"/>
        <w:rPr>
          <w:sz w:val="24"/>
          <w:szCs w:val="24"/>
        </w:rPr>
      </w:pPr>
      <w:r w:rsidRPr="008D3D5C">
        <w:rPr>
          <w:sz w:val="24"/>
          <w:szCs w:val="24"/>
        </w:rPr>
        <w:lastRenderedPageBreak/>
        <w:t>проекта муниципального нормативного правового акта</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881"/>
        <w:gridCol w:w="3930"/>
      </w:tblGrid>
      <w:tr w:rsidR="00D20763" w:rsidRPr="008D3D5C" w:rsidTr="004A73B1">
        <w:tc>
          <w:tcPr>
            <w:tcW w:w="424" w:type="pct"/>
            <w:shd w:val="clear" w:color="auto" w:fill="auto"/>
          </w:tcPr>
          <w:p w:rsidR="00D20763" w:rsidRPr="008D3D5C" w:rsidRDefault="00D20763" w:rsidP="004A73B1">
            <w:pPr>
              <w:spacing w:after="200"/>
              <w:contextualSpacing/>
              <w:rPr>
                <w:rFonts w:eastAsia="Calibri"/>
                <w:sz w:val="24"/>
                <w:szCs w:val="24"/>
                <w:lang w:eastAsia="en-US"/>
              </w:rPr>
            </w:pPr>
            <w:r w:rsidRPr="008D3D5C">
              <w:rPr>
                <w:rFonts w:eastAsia="Calibri"/>
                <w:sz w:val="24"/>
                <w:szCs w:val="24"/>
                <w:lang w:val="en-US" w:eastAsia="en-US"/>
              </w:rPr>
              <w:t>2</w:t>
            </w:r>
            <w:r w:rsidRPr="008D3D5C">
              <w:rPr>
                <w:rFonts w:eastAsia="Calibri"/>
                <w:sz w:val="24"/>
                <w:szCs w:val="24"/>
                <w:lang w:eastAsia="en-US"/>
              </w:rPr>
              <w:t>.1.</w:t>
            </w:r>
          </w:p>
        </w:tc>
        <w:tc>
          <w:tcPr>
            <w:tcW w:w="2535" w:type="pct"/>
            <w:shd w:val="clear" w:color="auto" w:fill="auto"/>
          </w:tcPr>
          <w:p w:rsidR="00D20763" w:rsidRPr="008D3D5C" w:rsidRDefault="00D20763" w:rsidP="004A73B1">
            <w:pPr>
              <w:rPr>
                <w:sz w:val="24"/>
                <w:szCs w:val="24"/>
              </w:rPr>
            </w:pPr>
            <w:r w:rsidRPr="008D3D5C">
              <w:rPr>
                <w:sz w:val="24"/>
                <w:szCs w:val="24"/>
              </w:rPr>
              <w:t xml:space="preserve">Степень регулирующего воздействия проекта муниципального нормативного правового акта: </w:t>
            </w:r>
          </w:p>
        </w:tc>
        <w:tc>
          <w:tcPr>
            <w:tcW w:w="2041" w:type="pct"/>
            <w:tcBorders>
              <w:bottom w:val="single" w:sz="4" w:space="0" w:color="auto"/>
            </w:tcBorders>
            <w:shd w:val="clear" w:color="auto" w:fill="auto"/>
          </w:tcPr>
          <w:p w:rsidR="00D20763" w:rsidRPr="008D3D5C" w:rsidRDefault="00D71A9D" w:rsidP="004A73B1">
            <w:pPr>
              <w:pBdr>
                <w:bottom w:val="single" w:sz="4" w:space="1" w:color="auto"/>
              </w:pBdr>
              <w:jc w:val="center"/>
              <w:rPr>
                <w:sz w:val="24"/>
                <w:szCs w:val="24"/>
              </w:rPr>
            </w:pPr>
            <w:r w:rsidRPr="008D3D5C">
              <w:rPr>
                <w:sz w:val="24"/>
                <w:szCs w:val="24"/>
              </w:rPr>
              <w:t>средняя</w:t>
            </w:r>
          </w:p>
          <w:p w:rsidR="00D20763" w:rsidRPr="008D3D5C" w:rsidRDefault="00D20763" w:rsidP="004A73B1">
            <w:pPr>
              <w:spacing w:after="200"/>
              <w:contextualSpacing/>
              <w:jc w:val="center"/>
              <w:rPr>
                <w:rFonts w:eastAsia="Calibri"/>
                <w:sz w:val="24"/>
                <w:szCs w:val="24"/>
                <w:lang w:eastAsia="en-US"/>
              </w:rPr>
            </w:pPr>
            <w:r w:rsidRPr="008D3D5C">
              <w:rPr>
                <w:rFonts w:eastAsia="Calibri"/>
                <w:sz w:val="24"/>
                <w:szCs w:val="24"/>
                <w:lang w:eastAsia="en-US"/>
              </w:rPr>
              <w:t>(высокая/ средняя/ низкая)</w:t>
            </w:r>
          </w:p>
        </w:tc>
      </w:tr>
      <w:tr w:rsidR="00D20763" w:rsidRPr="008D3D5C" w:rsidTr="004A73B1">
        <w:trPr>
          <w:trHeight w:val="1331"/>
        </w:trPr>
        <w:tc>
          <w:tcPr>
            <w:tcW w:w="424" w:type="pct"/>
            <w:shd w:val="clear" w:color="auto" w:fill="auto"/>
          </w:tcPr>
          <w:p w:rsidR="00D20763" w:rsidRPr="008D3D5C" w:rsidRDefault="00D20763" w:rsidP="004A73B1">
            <w:pPr>
              <w:spacing w:after="200"/>
              <w:contextualSpacing/>
              <w:rPr>
                <w:rFonts w:eastAsia="Calibri"/>
                <w:sz w:val="24"/>
                <w:szCs w:val="24"/>
                <w:lang w:eastAsia="en-US"/>
              </w:rPr>
            </w:pPr>
            <w:r w:rsidRPr="008D3D5C">
              <w:rPr>
                <w:rFonts w:eastAsia="Calibri"/>
                <w:sz w:val="24"/>
                <w:szCs w:val="24"/>
                <w:lang w:eastAsia="en-US"/>
              </w:rPr>
              <w:t>2.2.</w:t>
            </w:r>
          </w:p>
        </w:tc>
        <w:tc>
          <w:tcPr>
            <w:tcW w:w="4576" w:type="pct"/>
            <w:gridSpan w:val="2"/>
            <w:shd w:val="clear" w:color="auto" w:fill="auto"/>
          </w:tcPr>
          <w:p w:rsidR="00D20763" w:rsidRPr="008D3D5C" w:rsidRDefault="00D20763" w:rsidP="004A73B1">
            <w:pPr>
              <w:pBdr>
                <w:bottom w:val="single" w:sz="4" w:space="1" w:color="auto"/>
              </w:pBdr>
              <w:jc w:val="both"/>
              <w:rPr>
                <w:sz w:val="24"/>
                <w:szCs w:val="24"/>
              </w:rPr>
            </w:pPr>
            <w:r w:rsidRPr="008D3D5C">
              <w:rPr>
                <w:sz w:val="24"/>
                <w:szCs w:val="24"/>
              </w:rPr>
              <w:t xml:space="preserve">Обоснование отнесения проекта муниципального нормативного правового акта к определенной степени регулирующего воздействия: </w:t>
            </w:r>
          </w:p>
          <w:p w:rsidR="00D20763" w:rsidRPr="008D3D5C" w:rsidRDefault="00D20763" w:rsidP="004A73B1">
            <w:pPr>
              <w:spacing w:after="200"/>
              <w:contextualSpacing/>
              <w:jc w:val="center"/>
              <w:rPr>
                <w:rFonts w:eastAsia="Calibri"/>
                <w:sz w:val="20"/>
                <w:szCs w:val="20"/>
                <w:lang w:eastAsia="en-US"/>
              </w:rPr>
            </w:pPr>
            <w:r w:rsidRPr="008D3D5C">
              <w:rPr>
                <w:sz w:val="24"/>
                <w:szCs w:val="24"/>
              </w:rPr>
              <w:t xml:space="preserve">проект муниципального нормативного правового акта содержит </w:t>
            </w:r>
            <w:r w:rsidR="00627B25" w:rsidRPr="00627B25">
              <w:rPr>
                <w:rFonts w:eastAsia="Calibri"/>
                <w:sz w:val="24"/>
                <w:szCs w:val="24"/>
                <w:lang w:eastAsia="en-US"/>
              </w:rPr>
              <w:t>порядок определения объема и условия предоставления бюджетным и автономным учреждениям субсидий на иные цели</w:t>
            </w:r>
            <w:r w:rsidR="00627B25" w:rsidRPr="008D3D5C">
              <w:rPr>
                <w:rFonts w:eastAsia="Calibri"/>
                <w:sz w:val="20"/>
                <w:szCs w:val="20"/>
                <w:lang w:eastAsia="en-US"/>
              </w:rPr>
              <w:t xml:space="preserve"> </w:t>
            </w:r>
            <w:r w:rsidRPr="008D3D5C">
              <w:rPr>
                <w:rFonts w:eastAsia="Calibri"/>
                <w:sz w:val="20"/>
                <w:szCs w:val="20"/>
                <w:lang w:eastAsia="en-US"/>
              </w:rPr>
              <w:t>(место для текстового описания)</w:t>
            </w:r>
          </w:p>
        </w:tc>
      </w:tr>
    </w:tbl>
    <w:p w:rsidR="00D20763" w:rsidRPr="008D3D5C" w:rsidRDefault="00D20763" w:rsidP="00D20763">
      <w:pPr>
        <w:jc w:val="center"/>
        <w:rPr>
          <w:sz w:val="24"/>
          <w:szCs w:val="24"/>
        </w:rPr>
      </w:pPr>
    </w:p>
    <w:p w:rsidR="00D20763" w:rsidRPr="008D3D5C" w:rsidRDefault="00D20763" w:rsidP="00D20763">
      <w:pPr>
        <w:jc w:val="center"/>
        <w:rPr>
          <w:sz w:val="24"/>
          <w:szCs w:val="24"/>
        </w:rPr>
      </w:pPr>
      <w:r w:rsidRPr="008D3D5C">
        <w:rPr>
          <w:sz w:val="24"/>
          <w:szCs w:val="24"/>
        </w:rPr>
        <w:t>3.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8683"/>
      </w:tblGrid>
      <w:tr w:rsidR="00D20763" w:rsidRPr="008D3D5C" w:rsidTr="004A73B1">
        <w:tc>
          <w:tcPr>
            <w:tcW w:w="491" w:type="pct"/>
            <w:shd w:val="clear" w:color="auto" w:fill="auto"/>
          </w:tcPr>
          <w:p w:rsidR="00D20763" w:rsidRPr="008D3D5C" w:rsidRDefault="00D20763" w:rsidP="004A73B1">
            <w:pPr>
              <w:spacing w:after="200"/>
              <w:contextualSpacing/>
              <w:rPr>
                <w:rFonts w:eastAsia="Calibri"/>
                <w:sz w:val="24"/>
                <w:szCs w:val="24"/>
                <w:lang w:eastAsia="en-US"/>
              </w:rPr>
            </w:pPr>
            <w:r w:rsidRPr="008D3D5C">
              <w:rPr>
                <w:rFonts w:eastAsia="Calibri"/>
                <w:sz w:val="24"/>
                <w:szCs w:val="24"/>
                <w:lang w:eastAsia="en-US"/>
              </w:rPr>
              <w:t>3.1.</w:t>
            </w:r>
          </w:p>
        </w:tc>
        <w:tc>
          <w:tcPr>
            <w:tcW w:w="4509" w:type="pct"/>
            <w:shd w:val="clear" w:color="auto" w:fill="auto"/>
          </w:tcPr>
          <w:p w:rsidR="00D20763" w:rsidRPr="008109E9" w:rsidRDefault="00D20763" w:rsidP="004A73B1">
            <w:pPr>
              <w:pBdr>
                <w:bottom w:val="single" w:sz="4" w:space="1" w:color="auto"/>
              </w:pBdr>
              <w:rPr>
                <w:sz w:val="24"/>
                <w:szCs w:val="24"/>
              </w:rPr>
            </w:pPr>
            <w:r w:rsidRPr="008109E9">
              <w:rPr>
                <w:sz w:val="24"/>
                <w:szCs w:val="24"/>
              </w:rPr>
              <w:t>Описание проблемы, на решение которой направлен предлагаемый способ регулирования, условий и факторов ее существования (в том числе описание убытков в виде реального ущерба и упущенной выгоды, и их количественная оценка):</w:t>
            </w:r>
          </w:p>
          <w:p w:rsidR="00D20763" w:rsidRPr="008109E9" w:rsidRDefault="00DD25A4" w:rsidP="004A73B1">
            <w:pPr>
              <w:spacing w:after="200"/>
              <w:contextualSpacing/>
              <w:jc w:val="center"/>
              <w:rPr>
                <w:rFonts w:eastAsia="Calibri"/>
                <w:sz w:val="20"/>
                <w:szCs w:val="20"/>
                <w:lang w:eastAsia="en-US"/>
              </w:rPr>
            </w:pPr>
            <w:r w:rsidRPr="008109E9">
              <w:rPr>
                <w:sz w:val="24"/>
                <w:szCs w:val="24"/>
              </w:rPr>
              <w:t xml:space="preserve"> Проектом предлагается</w:t>
            </w:r>
            <w:r w:rsidR="00627B25">
              <w:rPr>
                <w:sz w:val="24"/>
                <w:szCs w:val="24"/>
              </w:rPr>
              <w:t xml:space="preserve"> утвердить</w:t>
            </w:r>
            <w:r w:rsidRPr="008109E9">
              <w:rPr>
                <w:sz w:val="24"/>
                <w:szCs w:val="24"/>
              </w:rPr>
              <w:t xml:space="preserve"> </w:t>
            </w:r>
            <w:r w:rsidR="00627B25" w:rsidRPr="00627B25">
              <w:rPr>
                <w:rFonts w:eastAsia="Calibri"/>
                <w:sz w:val="24"/>
                <w:szCs w:val="24"/>
                <w:lang w:eastAsia="en-US"/>
              </w:rPr>
              <w:t>порядок определения объема и условия предоставления бюджетным и автономным учреждениям субсидий на иные цели</w:t>
            </w:r>
            <w:r w:rsidR="00D20763" w:rsidRPr="008109E9">
              <w:rPr>
                <w:rFonts w:eastAsia="Calibri"/>
                <w:sz w:val="24"/>
                <w:szCs w:val="24"/>
                <w:lang w:eastAsia="en-US"/>
              </w:rPr>
              <w:t xml:space="preserve"> </w:t>
            </w:r>
            <w:r w:rsidR="00D20763" w:rsidRPr="008109E9">
              <w:rPr>
                <w:rFonts w:eastAsia="Calibri"/>
                <w:sz w:val="20"/>
                <w:szCs w:val="20"/>
                <w:lang w:eastAsia="en-US"/>
              </w:rPr>
              <w:t>(</w:t>
            </w:r>
            <w:r w:rsidR="00D20763" w:rsidRPr="008109E9">
              <w:rPr>
                <w:sz w:val="20"/>
                <w:szCs w:val="20"/>
              </w:rPr>
              <w:t>место для текстового описания</w:t>
            </w:r>
            <w:r w:rsidR="00D20763" w:rsidRPr="008109E9">
              <w:rPr>
                <w:rFonts w:eastAsia="Calibri"/>
                <w:sz w:val="20"/>
                <w:szCs w:val="20"/>
                <w:lang w:eastAsia="en-US"/>
              </w:rPr>
              <w:t>)</w:t>
            </w:r>
          </w:p>
        </w:tc>
      </w:tr>
      <w:tr w:rsidR="00D20763" w:rsidRPr="008D3D5C" w:rsidTr="004A73B1">
        <w:tc>
          <w:tcPr>
            <w:tcW w:w="491" w:type="pct"/>
            <w:shd w:val="clear" w:color="auto" w:fill="auto"/>
          </w:tcPr>
          <w:p w:rsidR="00D20763" w:rsidRPr="008D3D5C" w:rsidRDefault="00D20763" w:rsidP="004A73B1">
            <w:pPr>
              <w:spacing w:after="200"/>
              <w:contextualSpacing/>
              <w:rPr>
                <w:rFonts w:eastAsia="Calibri"/>
                <w:sz w:val="24"/>
                <w:szCs w:val="24"/>
                <w:lang w:eastAsia="en-US"/>
              </w:rPr>
            </w:pPr>
            <w:r w:rsidRPr="008D3D5C">
              <w:rPr>
                <w:rFonts w:eastAsia="Calibri"/>
                <w:sz w:val="24"/>
                <w:szCs w:val="24"/>
                <w:lang w:eastAsia="en-US"/>
              </w:rPr>
              <w:t>3.2.</w:t>
            </w:r>
          </w:p>
        </w:tc>
        <w:tc>
          <w:tcPr>
            <w:tcW w:w="4509" w:type="pct"/>
            <w:shd w:val="clear" w:color="auto" w:fill="auto"/>
          </w:tcPr>
          <w:p w:rsidR="00D20763" w:rsidRPr="008109E9" w:rsidRDefault="00D20763" w:rsidP="004A73B1">
            <w:pPr>
              <w:pBdr>
                <w:bottom w:val="single" w:sz="4" w:space="1" w:color="auto"/>
              </w:pBdr>
              <w:rPr>
                <w:sz w:val="24"/>
                <w:szCs w:val="24"/>
              </w:rPr>
            </w:pPr>
            <w:r w:rsidRPr="008109E9">
              <w:rPr>
                <w:sz w:val="24"/>
                <w:szCs w:val="24"/>
              </w:rPr>
              <w:t>Негативные эффекты, возникающие в связи с наличием проблемы:</w:t>
            </w:r>
          </w:p>
          <w:p w:rsidR="00D20763" w:rsidRPr="008109E9" w:rsidRDefault="00D20763" w:rsidP="004A73B1">
            <w:pPr>
              <w:pBdr>
                <w:bottom w:val="single" w:sz="4" w:space="1" w:color="auto"/>
              </w:pBdr>
              <w:jc w:val="both"/>
              <w:rPr>
                <w:sz w:val="24"/>
                <w:szCs w:val="24"/>
              </w:rPr>
            </w:pPr>
            <w:r w:rsidRPr="008109E9">
              <w:rPr>
                <w:sz w:val="24"/>
                <w:szCs w:val="24"/>
              </w:rPr>
              <w:t>Отсутствие правового регулирования в данной сфере влечет за собой неисполнение полномочий органам местного самоуправления.</w:t>
            </w:r>
          </w:p>
          <w:p w:rsidR="00D20763" w:rsidRPr="008109E9" w:rsidRDefault="00D20763" w:rsidP="004A73B1">
            <w:pPr>
              <w:spacing w:after="200"/>
              <w:contextualSpacing/>
              <w:jc w:val="center"/>
              <w:rPr>
                <w:rFonts w:eastAsia="Calibri"/>
                <w:sz w:val="20"/>
                <w:szCs w:val="20"/>
                <w:lang w:eastAsia="en-US"/>
              </w:rPr>
            </w:pPr>
            <w:r w:rsidRPr="008109E9">
              <w:rPr>
                <w:rFonts w:eastAsia="Calibri"/>
                <w:sz w:val="20"/>
                <w:szCs w:val="20"/>
                <w:lang w:eastAsia="en-US"/>
              </w:rPr>
              <w:t xml:space="preserve"> (</w:t>
            </w:r>
            <w:r w:rsidRPr="008109E9">
              <w:rPr>
                <w:sz w:val="20"/>
                <w:szCs w:val="20"/>
              </w:rPr>
              <w:t>место для текстового описания</w:t>
            </w:r>
            <w:r w:rsidRPr="008109E9">
              <w:rPr>
                <w:rFonts w:eastAsia="Calibri"/>
                <w:sz w:val="20"/>
                <w:szCs w:val="20"/>
                <w:lang w:eastAsia="en-US"/>
              </w:rPr>
              <w:t>)</w:t>
            </w:r>
          </w:p>
        </w:tc>
      </w:tr>
      <w:tr w:rsidR="00D20763" w:rsidRPr="008D3D5C" w:rsidTr="004A73B1">
        <w:tc>
          <w:tcPr>
            <w:tcW w:w="491" w:type="pct"/>
            <w:shd w:val="clear" w:color="auto" w:fill="auto"/>
          </w:tcPr>
          <w:p w:rsidR="00D20763" w:rsidRPr="008D3D5C" w:rsidRDefault="00D20763" w:rsidP="004A73B1">
            <w:pPr>
              <w:spacing w:after="200"/>
              <w:contextualSpacing/>
              <w:rPr>
                <w:rFonts w:eastAsia="Calibri"/>
                <w:sz w:val="24"/>
                <w:szCs w:val="24"/>
                <w:lang w:eastAsia="en-US"/>
              </w:rPr>
            </w:pPr>
            <w:r w:rsidRPr="008D3D5C">
              <w:rPr>
                <w:rFonts w:eastAsia="Calibri"/>
                <w:sz w:val="24"/>
                <w:szCs w:val="24"/>
                <w:lang w:eastAsia="en-US"/>
              </w:rPr>
              <w:t>3.3.</w:t>
            </w:r>
          </w:p>
        </w:tc>
        <w:tc>
          <w:tcPr>
            <w:tcW w:w="4509" w:type="pct"/>
            <w:shd w:val="clear" w:color="auto" w:fill="auto"/>
          </w:tcPr>
          <w:p w:rsidR="00D20763" w:rsidRPr="008109E9" w:rsidRDefault="00D20763" w:rsidP="004A73B1">
            <w:pPr>
              <w:pBdr>
                <w:bottom w:val="single" w:sz="4" w:space="1" w:color="auto"/>
              </w:pBdr>
              <w:rPr>
                <w:sz w:val="24"/>
                <w:szCs w:val="24"/>
              </w:rPr>
            </w:pPr>
            <w:r w:rsidRPr="008109E9">
              <w:rPr>
                <w:sz w:val="24"/>
                <w:szCs w:val="24"/>
              </w:rPr>
              <w:t>Описание условий, при которых проблема может быть решена в целом без вмешательства со стороны государства:</w:t>
            </w:r>
          </w:p>
          <w:p w:rsidR="00C67200" w:rsidRPr="008109E9" w:rsidRDefault="00C67200" w:rsidP="004A73B1">
            <w:pPr>
              <w:spacing w:after="200"/>
              <w:contextualSpacing/>
              <w:jc w:val="center"/>
              <w:rPr>
                <w:rStyle w:val="316"/>
                <w:rFonts w:eastAsia="Calibri"/>
                <w:u w:val="none"/>
              </w:rPr>
            </w:pPr>
            <w:r w:rsidRPr="008109E9">
              <w:rPr>
                <w:rStyle w:val="316"/>
                <w:u w:val="none"/>
              </w:rPr>
              <w:t>Отсутствует</w:t>
            </w:r>
            <w:r w:rsidRPr="008109E9">
              <w:rPr>
                <w:rStyle w:val="316"/>
                <w:rFonts w:eastAsia="Calibri"/>
                <w:u w:val="none"/>
              </w:rPr>
              <w:t xml:space="preserve"> </w:t>
            </w:r>
          </w:p>
          <w:p w:rsidR="00D20763" w:rsidRPr="008109E9" w:rsidRDefault="00D20763" w:rsidP="004A73B1">
            <w:pPr>
              <w:spacing w:after="200"/>
              <w:contextualSpacing/>
              <w:jc w:val="center"/>
              <w:rPr>
                <w:rFonts w:eastAsia="Calibri"/>
                <w:sz w:val="20"/>
                <w:szCs w:val="20"/>
                <w:lang w:eastAsia="en-US"/>
              </w:rPr>
            </w:pPr>
            <w:r w:rsidRPr="008109E9">
              <w:rPr>
                <w:rFonts w:eastAsia="Calibri"/>
                <w:sz w:val="20"/>
                <w:szCs w:val="20"/>
                <w:lang w:eastAsia="en-US"/>
              </w:rPr>
              <w:t>(</w:t>
            </w:r>
            <w:r w:rsidRPr="008109E9">
              <w:rPr>
                <w:sz w:val="20"/>
                <w:szCs w:val="20"/>
              </w:rPr>
              <w:t>место для текстового описания</w:t>
            </w:r>
            <w:r w:rsidRPr="008109E9">
              <w:rPr>
                <w:rFonts w:eastAsia="Calibri"/>
                <w:sz w:val="20"/>
                <w:szCs w:val="20"/>
                <w:lang w:eastAsia="en-US"/>
              </w:rPr>
              <w:t>)</w:t>
            </w:r>
          </w:p>
        </w:tc>
      </w:tr>
      <w:tr w:rsidR="00D20763" w:rsidRPr="008D3D5C" w:rsidTr="004A73B1">
        <w:tc>
          <w:tcPr>
            <w:tcW w:w="491" w:type="pct"/>
            <w:shd w:val="clear" w:color="auto" w:fill="auto"/>
          </w:tcPr>
          <w:p w:rsidR="00D20763" w:rsidRPr="008D3D5C" w:rsidRDefault="00D20763" w:rsidP="004A73B1">
            <w:pPr>
              <w:spacing w:after="200"/>
              <w:contextualSpacing/>
              <w:rPr>
                <w:rFonts w:eastAsia="Calibri"/>
                <w:sz w:val="24"/>
                <w:szCs w:val="24"/>
                <w:lang w:eastAsia="en-US"/>
              </w:rPr>
            </w:pPr>
            <w:r w:rsidRPr="008D3D5C">
              <w:rPr>
                <w:rFonts w:eastAsia="Calibri"/>
                <w:sz w:val="24"/>
                <w:szCs w:val="24"/>
                <w:lang w:eastAsia="en-US"/>
              </w:rPr>
              <w:t>3.4.</w:t>
            </w:r>
          </w:p>
        </w:tc>
        <w:tc>
          <w:tcPr>
            <w:tcW w:w="4509" w:type="pct"/>
            <w:shd w:val="clear" w:color="auto" w:fill="auto"/>
          </w:tcPr>
          <w:p w:rsidR="00D20763" w:rsidRPr="008109E9" w:rsidRDefault="00D20763" w:rsidP="004A73B1">
            <w:pPr>
              <w:pBdr>
                <w:bottom w:val="single" w:sz="4" w:space="1" w:color="auto"/>
              </w:pBdr>
              <w:rPr>
                <w:bCs/>
              </w:rPr>
            </w:pPr>
            <w:r w:rsidRPr="008109E9">
              <w:rPr>
                <w:sz w:val="24"/>
                <w:szCs w:val="24"/>
              </w:rPr>
              <w:t>Источники данных:</w:t>
            </w:r>
            <w:r w:rsidRPr="008109E9">
              <w:rPr>
                <w:bCs/>
              </w:rPr>
              <w:t xml:space="preserve"> </w:t>
            </w:r>
          </w:p>
          <w:p w:rsidR="009B562F" w:rsidRPr="008109E9" w:rsidRDefault="00C67200" w:rsidP="004A73B1">
            <w:pPr>
              <w:spacing w:after="200"/>
              <w:contextualSpacing/>
              <w:jc w:val="center"/>
              <w:rPr>
                <w:sz w:val="24"/>
                <w:szCs w:val="24"/>
              </w:rPr>
            </w:pPr>
            <w:r w:rsidRPr="008109E9">
              <w:rPr>
                <w:sz w:val="24"/>
                <w:szCs w:val="24"/>
              </w:rPr>
              <w:t>Отдел по физической культуре и спорту</w:t>
            </w:r>
          </w:p>
          <w:p w:rsidR="00D20763" w:rsidRPr="008109E9" w:rsidRDefault="00D20763" w:rsidP="004A73B1">
            <w:pPr>
              <w:spacing w:after="200"/>
              <w:contextualSpacing/>
              <w:jc w:val="center"/>
              <w:rPr>
                <w:rFonts w:eastAsia="Calibri"/>
                <w:sz w:val="20"/>
                <w:szCs w:val="20"/>
                <w:lang w:eastAsia="en-US"/>
              </w:rPr>
            </w:pPr>
            <w:r w:rsidRPr="008109E9">
              <w:rPr>
                <w:rFonts w:eastAsia="Calibri"/>
                <w:sz w:val="20"/>
                <w:szCs w:val="20"/>
                <w:lang w:eastAsia="en-US"/>
              </w:rPr>
              <w:t xml:space="preserve"> (</w:t>
            </w:r>
            <w:r w:rsidRPr="008109E9">
              <w:rPr>
                <w:sz w:val="20"/>
                <w:szCs w:val="20"/>
              </w:rPr>
              <w:t>место для текстового описания</w:t>
            </w:r>
            <w:r w:rsidRPr="008109E9">
              <w:rPr>
                <w:rFonts w:eastAsia="Calibri"/>
                <w:sz w:val="20"/>
                <w:szCs w:val="20"/>
                <w:lang w:eastAsia="en-US"/>
              </w:rPr>
              <w:t>)</w:t>
            </w:r>
          </w:p>
        </w:tc>
      </w:tr>
      <w:tr w:rsidR="00D20763" w:rsidRPr="008D3D5C" w:rsidTr="004A73B1">
        <w:tc>
          <w:tcPr>
            <w:tcW w:w="491" w:type="pct"/>
            <w:shd w:val="clear" w:color="auto" w:fill="auto"/>
          </w:tcPr>
          <w:p w:rsidR="00D20763" w:rsidRPr="008D3D5C" w:rsidRDefault="00D20763" w:rsidP="004A73B1">
            <w:pPr>
              <w:spacing w:after="200"/>
              <w:contextualSpacing/>
              <w:rPr>
                <w:rFonts w:eastAsia="Calibri"/>
                <w:sz w:val="24"/>
                <w:szCs w:val="24"/>
                <w:lang w:eastAsia="en-US"/>
              </w:rPr>
            </w:pPr>
            <w:r w:rsidRPr="008D3D5C">
              <w:rPr>
                <w:rFonts w:eastAsia="Calibri"/>
                <w:sz w:val="24"/>
                <w:szCs w:val="24"/>
                <w:lang w:eastAsia="en-US"/>
              </w:rPr>
              <w:t>3.5.</w:t>
            </w:r>
          </w:p>
        </w:tc>
        <w:tc>
          <w:tcPr>
            <w:tcW w:w="4509" w:type="pct"/>
            <w:shd w:val="clear" w:color="auto" w:fill="auto"/>
          </w:tcPr>
          <w:p w:rsidR="00D20763" w:rsidRPr="008D3D5C" w:rsidRDefault="00D20763" w:rsidP="004A73B1">
            <w:pPr>
              <w:pBdr>
                <w:bottom w:val="single" w:sz="4" w:space="1" w:color="auto"/>
              </w:pBdr>
              <w:rPr>
                <w:sz w:val="24"/>
                <w:szCs w:val="24"/>
              </w:rPr>
            </w:pPr>
            <w:r w:rsidRPr="008D3D5C">
              <w:rPr>
                <w:sz w:val="24"/>
                <w:szCs w:val="24"/>
              </w:rPr>
              <w:t>Иная информация о проблеме:</w:t>
            </w:r>
          </w:p>
          <w:p w:rsidR="00D20763" w:rsidRPr="008D3D5C" w:rsidRDefault="00D20763" w:rsidP="004A73B1">
            <w:pPr>
              <w:pBdr>
                <w:bottom w:val="single" w:sz="4" w:space="1" w:color="auto"/>
              </w:pBdr>
              <w:jc w:val="center"/>
              <w:rPr>
                <w:sz w:val="24"/>
                <w:szCs w:val="24"/>
              </w:rPr>
            </w:pPr>
            <w:r w:rsidRPr="008D3D5C">
              <w:rPr>
                <w:sz w:val="24"/>
                <w:szCs w:val="24"/>
              </w:rPr>
              <w:t>Отсутствует</w:t>
            </w:r>
          </w:p>
          <w:p w:rsidR="00D20763" w:rsidRPr="008D3D5C" w:rsidRDefault="00D20763" w:rsidP="004A73B1">
            <w:pPr>
              <w:spacing w:after="200"/>
              <w:contextualSpacing/>
              <w:jc w:val="center"/>
              <w:rPr>
                <w:rFonts w:eastAsia="Calibri"/>
                <w:sz w:val="20"/>
                <w:szCs w:val="20"/>
                <w:lang w:eastAsia="en-US"/>
              </w:rPr>
            </w:pPr>
            <w:r w:rsidRPr="008D3D5C">
              <w:rPr>
                <w:rFonts w:eastAsia="Calibri"/>
                <w:sz w:val="20"/>
                <w:szCs w:val="20"/>
                <w:lang w:eastAsia="en-US"/>
              </w:rPr>
              <w:t xml:space="preserve"> (</w:t>
            </w:r>
            <w:r w:rsidRPr="008D3D5C">
              <w:rPr>
                <w:sz w:val="20"/>
                <w:szCs w:val="20"/>
              </w:rPr>
              <w:t>место для текстового описания</w:t>
            </w:r>
            <w:r w:rsidRPr="008D3D5C">
              <w:rPr>
                <w:rFonts w:eastAsia="Calibri"/>
                <w:sz w:val="20"/>
                <w:szCs w:val="20"/>
                <w:lang w:eastAsia="en-US"/>
              </w:rPr>
              <w:t>)</w:t>
            </w:r>
          </w:p>
        </w:tc>
      </w:tr>
    </w:tbl>
    <w:p w:rsidR="00D20763" w:rsidRPr="008D3D5C" w:rsidRDefault="00D20763" w:rsidP="00D20763">
      <w:pPr>
        <w:jc w:val="center"/>
        <w:rPr>
          <w:sz w:val="24"/>
          <w:szCs w:val="24"/>
        </w:rPr>
      </w:pPr>
    </w:p>
    <w:p w:rsidR="00D20763" w:rsidRPr="008D3D5C" w:rsidRDefault="00D20763" w:rsidP="00D20763">
      <w:pPr>
        <w:jc w:val="center"/>
        <w:rPr>
          <w:sz w:val="24"/>
          <w:szCs w:val="24"/>
        </w:rPr>
      </w:pPr>
      <w:r w:rsidRPr="008D3D5C">
        <w:rPr>
          <w:sz w:val="24"/>
          <w:szCs w:val="24"/>
        </w:rPr>
        <w:t xml:space="preserve">4. Опыт решения аналогичных проблем в других субъектах </w:t>
      </w:r>
    </w:p>
    <w:p w:rsidR="00D20763" w:rsidRPr="008D3D5C" w:rsidRDefault="00D20763" w:rsidP="00D20763">
      <w:pPr>
        <w:jc w:val="center"/>
        <w:rPr>
          <w:sz w:val="24"/>
          <w:szCs w:val="24"/>
        </w:rPr>
      </w:pPr>
      <w:r w:rsidRPr="008D3D5C">
        <w:rPr>
          <w:sz w:val="24"/>
          <w:szCs w:val="24"/>
        </w:rPr>
        <w:t>Российской Федерации, в том числе в автономном округе.</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8683"/>
      </w:tblGrid>
      <w:tr w:rsidR="00D20763" w:rsidRPr="008D3D5C" w:rsidTr="004A73B1">
        <w:tc>
          <w:tcPr>
            <w:tcW w:w="491" w:type="pct"/>
            <w:shd w:val="clear" w:color="auto" w:fill="auto"/>
          </w:tcPr>
          <w:p w:rsidR="00D20763" w:rsidRPr="008D3D5C" w:rsidRDefault="00D20763" w:rsidP="004A73B1">
            <w:pPr>
              <w:spacing w:after="200"/>
              <w:contextualSpacing/>
              <w:rPr>
                <w:rFonts w:eastAsia="Calibri"/>
                <w:sz w:val="24"/>
                <w:szCs w:val="24"/>
                <w:lang w:eastAsia="en-US"/>
              </w:rPr>
            </w:pPr>
            <w:r w:rsidRPr="008D3D5C">
              <w:rPr>
                <w:rFonts w:eastAsia="Calibri"/>
                <w:sz w:val="24"/>
                <w:szCs w:val="24"/>
                <w:lang w:val="en-US" w:eastAsia="en-US"/>
              </w:rPr>
              <w:t>4</w:t>
            </w:r>
            <w:r w:rsidRPr="008D3D5C">
              <w:rPr>
                <w:rFonts w:eastAsia="Calibri"/>
                <w:sz w:val="24"/>
                <w:szCs w:val="24"/>
                <w:lang w:eastAsia="en-US"/>
              </w:rPr>
              <w:t>.1.</w:t>
            </w:r>
          </w:p>
        </w:tc>
        <w:tc>
          <w:tcPr>
            <w:tcW w:w="4509" w:type="pct"/>
            <w:shd w:val="clear" w:color="auto" w:fill="auto"/>
          </w:tcPr>
          <w:p w:rsidR="00D20763" w:rsidRPr="00FD06FF" w:rsidRDefault="00D20763" w:rsidP="004A73B1">
            <w:pPr>
              <w:pBdr>
                <w:bottom w:val="single" w:sz="4" w:space="1" w:color="auto"/>
              </w:pBdr>
              <w:jc w:val="both"/>
              <w:rPr>
                <w:sz w:val="24"/>
                <w:szCs w:val="24"/>
              </w:rPr>
            </w:pPr>
            <w:r w:rsidRPr="008D3D5C">
              <w:rPr>
                <w:sz w:val="24"/>
                <w:szCs w:val="24"/>
              </w:rPr>
              <w:t xml:space="preserve">Опыт решения аналогичных проблем в других субъектах Российской Федерации, в </w:t>
            </w:r>
            <w:r w:rsidRPr="00FD06FF">
              <w:rPr>
                <w:sz w:val="24"/>
                <w:szCs w:val="24"/>
              </w:rPr>
              <w:t>том числе в автономном округе:</w:t>
            </w:r>
          </w:p>
          <w:p w:rsidR="00D20763" w:rsidRPr="00627B25" w:rsidRDefault="00FD06FF" w:rsidP="00170F07">
            <w:pPr>
              <w:spacing w:after="200"/>
              <w:contextualSpacing/>
              <w:jc w:val="both"/>
              <w:rPr>
                <w:rFonts w:eastAsia="Calibri"/>
                <w:sz w:val="24"/>
                <w:szCs w:val="24"/>
                <w:lang w:eastAsia="en-US"/>
              </w:rPr>
            </w:pPr>
            <w:r w:rsidRPr="00627B25">
              <w:rPr>
                <w:sz w:val="24"/>
                <w:szCs w:val="24"/>
              </w:rPr>
              <w:t xml:space="preserve">Приложение к Постановлению </w:t>
            </w:r>
            <w:r w:rsidR="00170F07" w:rsidRPr="00627B25">
              <w:rPr>
                <w:sz w:val="24"/>
                <w:szCs w:val="24"/>
              </w:rPr>
              <w:t xml:space="preserve">Правительства ХМАО-Югры от </w:t>
            </w:r>
            <w:r w:rsidRPr="00627B25">
              <w:rPr>
                <w:sz w:val="24"/>
                <w:szCs w:val="24"/>
              </w:rPr>
              <w:t>05</w:t>
            </w:r>
            <w:r w:rsidR="00170F07" w:rsidRPr="00627B25">
              <w:rPr>
                <w:sz w:val="24"/>
                <w:szCs w:val="24"/>
              </w:rPr>
              <w:t>.</w:t>
            </w:r>
            <w:r w:rsidRPr="00627B25">
              <w:rPr>
                <w:sz w:val="24"/>
                <w:szCs w:val="24"/>
              </w:rPr>
              <w:t>10</w:t>
            </w:r>
            <w:r w:rsidR="00170F07" w:rsidRPr="00627B25">
              <w:rPr>
                <w:sz w:val="24"/>
                <w:szCs w:val="24"/>
              </w:rPr>
              <w:t>.201</w:t>
            </w:r>
            <w:r w:rsidRPr="00627B25">
              <w:rPr>
                <w:sz w:val="24"/>
                <w:szCs w:val="24"/>
              </w:rPr>
              <w:t>8</w:t>
            </w:r>
            <w:r w:rsidR="00170F07" w:rsidRPr="00627B25">
              <w:rPr>
                <w:sz w:val="24"/>
                <w:szCs w:val="24"/>
              </w:rPr>
              <w:t xml:space="preserve"> №</w:t>
            </w:r>
            <w:r w:rsidR="00C67200" w:rsidRPr="00627B25">
              <w:rPr>
                <w:sz w:val="24"/>
                <w:szCs w:val="24"/>
              </w:rPr>
              <w:t xml:space="preserve"> </w:t>
            </w:r>
            <w:r w:rsidRPr="00627B25">
              <w:rPr>
                <w:sz w:val="24"/>
                <w:szCs w:val="24"/>
              </w:rPr>
              <w:t>342-п</w:t>
            </w:r>
            <w:r w:rsidR="00170F07" w:rsidRPr="00627B25">
              <w:rPr>
                <w:sz w:val="24"/>
                <w:szCs w:val="24"/>
              </w:rPr>
              <w:t xml:space="preserve"> «О предоставление </w:t>
            </w:r>
            <w:r w:rsidRPr="00627B25">
              <w:rPr>
                <w:sz w:val="24"/>
                <w:szCs w:val="24"/>
              </w:rPr>
              <w:t>грантов в форме субсидий</w:t>
            </w:r>
            <w:r w:rsidR="00170F07" w:rsidRPr="00627B25">
              <w:rPr>
                <w:sz w:val="24"/>
                <w:szCs w:val="24"/>
              </w:rPr>
              <w:t xml:space="preserve"> некоммерческим организациям, </w:t>
            </w:r>
            <w:proofErr w:type="spellStart"/>
            <w:r w:rsidRPr="00627B25">
              <w:rPr>
                <w:sz w:val="24"/>
                <w:szCs w:val="24"/>
              </w:rPr>
              <w:t>осуществуляющим</w:t>
            </w:r>
            <w:proofErr w:type="spellEnd"/>
            <w:r w:rsidRPr="00627B25">
              <w:rPr>
                <w:sz w:val="24"/>
                <w:szCs w:val="24"/>
              </w:rPr>
              <w:t xml:space="preserve"> развитие </w:t>
            </w:r>
            <w:proofErr w:type="spellStart"/>
            <w:r w:rsidRPr="00627B25">
              <w:rPr>
                <w:sz w:val="24"/>
                <w:szCs w:val="24"/>
              </w:rPr>
              <w:t>игоровых</w:t>
            </w:r>
            <w:proofErr w:type="spellEnd"/>
            <w:r w:rsidRPr="00627B25">
              <w:rPr>
                <w:sz w:val="24"/>
                <w:szCs w:val="24"/>
              </w:rPr>
              <w:t>, приоритетных видов спорта</w:t>
            </w:r>
            <w:r w:rsidR="00170F07" w:rsidRPr="00627B25">
              <w:rPr>
                <w:sz w:val="24"/>
                <w:szCs w:val="24"/>
              </w:rPr>
              <w:t xml:space="preserve"> в ХМАО-Югре».</w:t>
            </w:r>
            <w:r w:rsidR="00D20763" w:rsidRPr="00627B25">
              <w:rPr>
                <w:rFonts w:eastAsia="Calibri"/>
                <w:sz w:val="24"/>
                <w:szCs w:val="24"/>
                <w:lang w:eastAsia="en-US"/>
              </w:rPr>
              <w:t xml:space="preserve"> </w:t>
            </w:r>
          </w:p>
          <w:p w:rsidR="00867C6E" w:rsidRPr="008D3D5C" w:rsidRDefault="00867C6E" w:rsidP="00867C6E">
            <w:pPr>
              <w:spacing w:after="200"/>
              <w:contextualSpacing/>
              <w:jc w:val="both"/>
              <w:rPr>
                <w:rFonts w:eastAsia="Calibri"/>
                <w:sz w:val="20"/>
                <w:szCs w:val="20"/>
                <w:lang w:eastAsia="en-US"/>
              </w:rPr>
            </w:pPr>
          </w:p>
        </w:tc>
      </w:tr>
      <w:tr w:rsidR="00D20763" w:rsidRPr="008D3D5C" w:rsidTr="004A73B1">
        <w:tc>
          <w:tcPr>
            <w:tcW w:w="491" w:type="pct"/>
            <w:shd w:val="clear" w:color="auto" w:fill="auto"/>
          </w:tcPr>
          <w:p w:rsidR="00D20763" w:rsidRPr="008D3D5C" w:rsidRDefault="00D20763" w:rsidP="004A73B1">
            <w:pPr>
              <w:spacing w:after="200"/>
              <w:contextualSpacing/>
              <w:rPr>
                <w:rFonts w:eastAsia="Calibri"/>
                <w:sz w:val="24"/>
                <w:szCs w:val="24"/>
                <w:lang w:eastAsia="en-US"/>
              </w:rPr>
            </w:pPr>
            <w:r w:rsidRPr="008D3D5C">
              <w:rPr>
                <w:rFonts w:eastAsia="Calibri"/>
                <w:sz w:val="24"/>
                <w:szCs w:val="24"/>
                <w:lang w:eastAsia="en-US"/>
              </w:rPr>
              <w:t>4.2.</w:t>
            </w:r>
          </w:p>
        </w:tc>
        <w:tc>
          <w:tcPr>
            <w:tcW w:w="4509" w:type="pct"/>
            <w:shd w:val="clear" w:color="auto" w:fill="auto"/>
          </w:tcPr>
          <w:p w:rsidR="00D20763" w:rsidRPr="008D3D5C" w:rsidRDefault="00D20763" w:rsidP="004A73B1">
            <w:pPr>
              <w:pBdr>
                <w:bottom w:val="single" w:sz="4" w:space="1" w:color="auto"/>
              </w:pBdr>
              <w:rPr>
                <w:sz w:val="24"/>
                <w:szCs w:val="24"/>
              </w:rPr>
            </w:pPr>
            <w:r w:rsidRPr="008D3D5C">
              <w:rPr>
                <w:sz w:val="24"/>
                <w:szCs w:val="24"/>
              </w:rPr>
              <w:t>Источники данных:</w:t>
            </w:r>
          </w:p>
          <w:p w:rsidR="00D20763" w:rsidRPr="008D3D5C" w:rsidRDefault="00B02E42" w:rsidP="00B02E42">
            <w:pPr>
              <w:suppressAutoHyphens/>
              <w:jc w:val="both"/>
              <w:rPr>
                <w:sz w:val="24"/>
                <w:szCs w:val="24"/>
              </w:rPr>
            </w:pPr>
            <w:r w:rsidRPr="008D3D5C">
              <w:rPr>
                <w:sz w:val="24"/>
                <w:szCs w:val="24"/>
              </w:rPr>
              <w:t>Правовая система «Консультант плюс».</w:t>
            </w:r>
          </w:p>
          <w:p w:rsidR="00D20763" w:rsidRPr="008D3D5C" w:rsidRDefault="00D20763" w:rsidP="004A73B1">
            <w:pPr>
              <w:spacing w:after="200"/>
              <w:contextualSpacing/>
              <w:jc w:val="center"/>
              <w:rPr>
                <w:rFonts w:eastAsia="Calibri"/>
                <w:sz w:val="20"/>
                <w:szCs w:val="20"/>
                <w:lang w:eastAsia="en-US"/>
              </w:rPr>
            </w:pPr>
            <w:r w:rsidRPr="008D3D5C">
              <w:rPr>
                <w:rFonts w:eastAsia="Calibri"/>
                <w:sz w:val="20"/>
                <w:szCs w:val="20"/>
                <w:lang w:eastAsia="en-US"/>
              </w:rPr>
              <w:t xml:space="preserve"> (</w:t>
            </w:r>
            <w:r w:rsidRPr="008D3D5C">
              <w:rPr>
                <w:sz w:val="20"/>
                <w:szCs w:val="20"/>
              </w:rPr>
              <w:t>место для текстового описания</w:t>
            </w:r>
            <w:r w:rsidRPr="008D3D5C">
              <w:rPr>
                <w:rFonts w:eastAsia="Calibri"/>
                <w:sz w:val="20"/>
                <w:szCs w:val="20"/>
                <w:lang w:eastAsia="en-US"/>
              </w:rPr>
              <w:t>)</w:t>
            </w:r>
          </w:p>
        </w:tc>
      </w:tr>
    </w:tbl>
    <w:p w:rsidR="00D20763" w:rsidRPr="008D3D5C" w:rsidRDefault="00D20763" w:rsidP="00D20763">
      <w:pPr>
        <w:jc w:val="center"/>
        <w:rPr>
          <w:sz w:val="24"/>
          <w:szCs w:val="24"/>
        </w:rPr>
      </w:pPr>
    </w:p>
    <w:p w:rsidR="00D20763" w:rsidRPr="008D3D5C" w:rsidRDefault="00D20763" w:rsidP="00D20763">
      <w:pPr>
        <w:jc w:val="center"/>
        <w:rPr>
          <w:sz w:val="24"/>
          <w:szCs w:val="24"/>
        </w:rPr>
      </w:pPr>
      <w:r w:rsidRPr="008D3D5C">
        <w:rPr>
          <w:sz w:val="24"/>
          <w:szCs w:val="24"/>
        </w:rPr>
        <w:t>5.  Цели предлагаемого регулирования и их соответствие принципам правового регулирования, программным документам Губернатора Ханты-Мансийского автономного округа – Югры, Правительства Ханты-Мансийского автономного округа – Югры</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3774"/>
        <w:gridCol w:w="707"/>
        <w:gridCol w:w="4211"/>
      </w:tblGrid>
      <w:tr w:rsidR="00D20763" w:rsidRPr="008D3D5C" w:rsidTr="009B562F">
        <w:trPr>
          <w:trHeight w:val="989"/>
        </w:trPr>
        <w:tc>
          <w:tcPr>
            <w:tcW w:w="486" w:type="pct"/>
            <w:shd w:val="clear" w:color="auto" w:fill="auto"/>
          </w:tcPr>
          <w:p w:rsidR="00D20763" w:rsidRPr="008D3D5C" w:rsidRDefault="00D20763" w:rsidP="004A73B1">
            <w:pPr>
              <w:spacing w:after="200"/>
              <w:contextualSpacing/>
              <w:rPr>
                <w:rFonts w:eastAsia="Calibri"/>
                <w:sz w:val="24"/>
                <w:szCs w:val="24"/>
                <w:lang w:eastAsia="en-US"/>
              </w:rPr>
            </w:pPr>
            <w:r w:rsidRPr="008D3D5C">
              <w:rPr>
                <w:rFonts w:eastAsia="Calibri"/>
                <w:sz w:val="24"/>
                <w:szCs w:val="24"/>
                <w:lang w:val="en-US" w:eastAsia="en-US"/>
              </w:rPr>
              <w:lastRenderedPageBreak/>
              <w:t>5</w:t>
            </w:r>
            <w:r w:rsidRPr="008D3D5C">
              <w:rPr>
                <w:rFonts w:eastAsia="Calibri"/>
                <w:sz w:val="24"/>
                <w:szCs w:val="24"/>
                <w:lang w:eastAsia="en-US"/>
              </w:rPr>
              <w:t>.1.</w:t>
            </w:r>
          </w:p>
        </w:tc>
        <w:tc>
          <w:tcPr>
            <w:tcW w:w="1960" w:type="pct"/>
            <w:shd w:val="clear" w:color="auto" w:fill="auto"/>
          </w:tcPr>
          <w:p w:rsidR="00D20763" w:rsidRPr="008D3D5C" w:rsidRDefault="00D20763" w:rsidP="004A73B1">
            <w:pPr>
              <w:spacing w:after="200"/>
              <w:contextualSpacing/>
              <w:rPr>
                <w:rFonts w:eastAsia="Calibri"/>
                <w:sz w:val="24"/>
                <w:szCs w:val="24"/>
                <w:lang w:eastAsia="en-US"/>
              </w:rPr>
            </w:pPr>
            <w:r w:rsidRPr="008D3D5C">
              <w:rPr>
                <w:rFonts w:eastAsia="Calibri"/>
                <w:sz w:val="24"/>
                <w:szCs w:val="24"/>
                <w:lang w:eastAsia="en-US"/>
              </w:rPr>
              <w:t>Цели предлагаемого регулирования:</w:t>
            </w:r>
          </w:p>
        </w:tc>
        <w:tc>
          <w:tcPr>
            <w:tcW w:w="367" w:type="pct"/>
            <w:shd w:val="clear" w:color="auto" w:fill="auto"/>
          </w:tcPr>
          <w:p w:rsidR="00D20763" w:rsidRPr="008D3D5C" w:rsidRDefault="00D20763" w:rsidP="004A73B1">
            <w:pPr>
              <w:spacing w:after="200"/>
              <w:contextualSpacing/>
              <w:rPr>
                <w:rFonts w:eastAsia="Calibri"/>
                <w:sz w:val="24"/>
                <w:szCs w:val="24"/>
                <w:lang w:eastAsia="en-US"/>
              </w:rPr>
            </w:pPr>
            <w:r w:rsidRPr="008D3D5C">
              <w:rPr>
                <w:rFonts w:eastAsia="Calibri"/>
                <w:sz w:val="24"/>
                <w:szCs w:val="24"/>
                <w:lang w:val="en-US" w:eastAsia="en-US"/>
              </w:rPr>
              <w:t>5</w:t>
            </w:r>
            <w:r w:rsidRPr="008D3D5C">
              <w:rPr>
                <w:rFonts w:eastAsia="Calibri"/>
                <w:sz w:val="24"/>
                <w:szCs w:val="24"/>
                <w:lang w:eastAsia="en-US"/>
              </w:rPr>
              <w:t>.2.</w:t>
            </w:r>
          </w:p>
        </w:tc>
        <w:tc>
          <w:tcPr>
            <w:tcW w:w="2187" w:type="pct"/>
            <w:shd w:val="clear" w:color="auto" w:fill="auto"/>
          </w:tcPr>
          <w:p w:rsidR="00D20763" w:rsidRPr="008D3D5C" w:rsidRDefault="00D20763" w:rsidP="004A73B1">
            <w:pPr>
              <w:spacing w:after="200"/>
              <w:contextualSpacing/>
              <w:rPr>
                <w:rFonts w:eastAsia="Calibri"/>
                <w:sz w:val="24"/>
                <w:szCs w:val="24"/>
                <w:lang w:eastAsia="en-US"/>
              </w:rPr>
            </w:pPr>
            <w:r w:rsidRPr="008D3D5C">
              <w:rPr>
                <w:rFonts w:eastAsia="Calibri"/>
                <w:sz w:val="24"/>
                <w:szCs w:val="24"/>
                <w:lang w:eastAsia="en-US"/>
              </w:rPr>
              <w:t>Установленные сроки достижения целей предлагаемого регулирования:</w:t>
            </w:r>
          </w:p>
        </w:tc>
      </w:tr>
      <w:tr w:rsidR="00D20763" w:rsidRPr="008D3D5C" w:rsidTr="009B562F">
        <w:trPr>
          <w:trHeight w:val="367"/>
        </w:trPr>
        <w:tc>
          <w:tcPr>
            <w:tcW w:w="2446" w:type="pct"/>
            <w:gridSpan w:val="2"/>
            <w:shd w:val="clear" w:color="auto" w:fill="auto"/>
          </w:tcPr>
          <w:p w:rsidR="00D20763" w:rsidRPr="008D3D5C" w:rsidRDefault="00607A38" w:rsidP="004A73B1">
            <w:pPr>
              <w:suppressAutoHyphens/>
              <w:jc w:val="both"/>
              <w:rPr>
                <w:rFonts w:eastAsia="Calibri"/>
                <w:sz w:val="24"/>
                <w:szCs w:val="24"/>
                <w:lang w:eastAsia="en-US"/>
              </w:rPr>
            </w:pPr>
            <w:r w:rsidRPr="008D3D5C">
              <w:rPr>
                <w:sz w:val="24"/>
                <w:szCs w:val="24"/>
              </w:rPr>
              <w:t>Создание условий, обеспечивающих жителям Нижневартовского района возможность для систематических занятий физической культурой и спортом, развитие спортивной инфраструктуры, обеспечение комплексной безопасности и комфортных условий в учреждениях физической культуры и спорта Нижневартовского района.</w:t>
            </w:r>
          </w:p>
        </w:tc>
        <w:tc>
          <w:tcPr>
            <w:tcW w:w="2554" w:type="pct"/>
            <w:gridSpan w:val="2"/>
            <w:shd w:val="clear" w:color="auto" w:fill="auto"/>
          </w:tcPr>
          <w:p w:rsidR="00D20763" w:rsidRPr="008D3D5C" w:rsidRDefault="00D20763" w:rsidP="004A73B1">
            <w:pPr>
              <w:suppressAutoHyphens/>
              <w:autoSpaceDE w:val="0"/>
              <w:autoSpaceDN w:val="0"/>
              <w:adjustRightInd w:val="0"/>
              <w:jc w:val="both"/>
              <w:rPr>
                <w:sz w:val="24"/>
                <w:szCs w:val="24"/>
              </w:rPr>
            </w:pPr>
            <w:r w:rsidRPr="008D3D5C">
              <w:rPr>
                <w:sz w:val="24"/>
                <w:szCs w:val="24"/>
              </w:rPr>
              <w:t>Достижение целей будет осуществляться путем решения задач в рамках соответствующих подпрограмм</w:t>
            </w:r>
          </w:p>
          <w:p w:rsidR="00D20763" w:rsidRPr="008D3D5C" w:rsidRDefault="00D20763" w:rsidP="004A73B1">
            <w:pPr>
              <w:spacing w:after="200"/>
              <w:contextualSpacing/>
              <w:rPr>
                <w:rFonts w:eastAsia="Calibri"/>
                <w:sz w:val="24"/>
                <w:szCs w:val="24"/>
                <w:lang w:eastAsia="en-US"/>
              </w:rPr>
            </w:pPr>
          </w:p>
        </w:tc>
      </w:tr>
      <w:tr w:rsidR="00D20763" w:rsidRPr="008D3D5C" w:rsidTr="009B562F">
        <w:trPr>
          <w:trHeight w:val="52"/>
        </w:trPr>
        <w:tc>
          <w:tcPr>
            <w:tcW w:w="2446" w:type="pct"/>
            <w:gridSpan w:val="2"/>
            <w:shd w:val="clear" w:color="auto" w:fill="auto"/>
          </w:tcPr>
          <w:p w:rsidR="00D20763" w:rsidRPr="008D3D5C" w:rsidRDefault="00D20763" w:rsidP="004A73B1">
            <w:pPr>
              <w:spacing w:after="200"/>
              <w:contextualSpacing/>
              <w:rPr>
                <w:rFonts w:eastAsia="Calibri"/>
                <w:sz w:val="24"/>
                <w:szCs w:val="24"/>
                <w:lang w:eastAsia="en-US"/>
              </w:rPr>
            </w:pPr>
            <w:r w:rsidRPr="008D3D5C">
              <w:rPr>
                <w:rFonts w:eastAsia="Calibri"/>
                <w:sz w:val="24"/>
                <w:szCs w:val="24"/>
                <w:lang w:eastAsia="en-US"/>
              </w:rPr>
              <w:t>(Цель 2)</w:t>
            </w:r>
          </w:p>
        </w:tc>
        <w:tc>
          <w:tcPr>
            <w:tcW w:w="2554" w:type="pct"/>
            <w:gridSpan w:val="2"/>
            <w:shd w:val="clear" w:color="auto" w:fill="auto"/>
          </w:tcPr>
          <w:p w:rsidR="00D20763" w:rsidRPr="008D3D5C" w:rsidRDefault="00D20763" w:rsidP="004A73B1">
            <w:pPr>
              <w:spacing w:after="200"/>
              <w:contextualSpacing/>
              <w:rPr>
                <w:rFonts w:eastAsia="Calibri"/>
                <w:sz w:val="24"/>
                <w:szCs w:val="24"/>
                <w:lang w:eastAsia="en-US"/>
              </w:rPr>
            </w:pPr>
          </w:p>
        </w:tc>
      </w:tr>
      <w:tr w:rsidR="00D20763" w:rsidRPr="008D3D5C" w:rsidTr="009B562F">
        <w:tc>
          <w:tcPr>
            <w:tcW w:w="486" w:type="pct"/>
            <w:shd w:val="clear" w:color="auto" w:fill="auto"/>
          </w:tcPr>
          <w:p w:rsidR="00D20763" w:rsidRPr="008D3D5C" w:rsidRDefault="00D20763" w:rsidP="004A73B1">
            <w:pPr>
              <w:spacing w:after="200"/>
              <w:contextualSpacing/>
              <w:rPr>
                <w:rFonts w:eastAsia="Calibri"/>
                <w:sz w:val="24"/>
                <w:szCs w:val="24"/>
                <w:lang w:eastAsia="en-US"/>
              </w:rPr>
            </w:pPr>
            <w:r w:rsidRPr="008D3D5C">
              <w:rPr>
                <w:rFonts w:eastAsia="Calibri"/>
                <w:sz w:val="24"/>
                <w:szCs w:val="24"/>
                <w:lang w:val="en-US" w:eastAsia="en-US"/>
              </w:rPr>
              <w:t>5</w:t>
            </w:r>
            <w:r w:rsidRPr="008D3D5C">
              <w:rPr>
                <w:rFonts w:eastAsia="Calibri"/>
                <w:sz w:val="24"/>
                <w:szCs w:val="24"/>
                <w:lang w:eastAsia="en-US"/>
              </w:rPr>
              <w:t>.</w:t>
            </w:r>
            <w:r w:rsidRPr="008D3D5C">
              <w:rPr>
                <w:rFonts w:eastAsia="Calibri"/>
                <w:sz w:val="24"/>
                <w:szCs w:val="24"/>
                <w:lang w:val="en-US" w:eastAsia="en-US"/>
              </w:rPr>
              <w:t>3</w:t>
            </w:r>
            <w:r w:rsidRPr="008D3D5C">
              <w:rPr>
                <w:rFonts w:eastAsia="Calibri"/>
                <w:sz w:val="24"/>
                <w:szCs w:val="24"/>
                <w:lang w:eastAsia="en-US"/>
              </w:rPr>
              <w:t>.</w:t>
            </w:r>
          </w:p>
        </w:tc>
        <w:tc>
          <w:tcPr>
            <w:tcW w:w="4514" w:type="pct"/>
            <w:gridSpan w:val="3"/>
            <w:shd w:val="clear" w:color="auto" w:fill="auto"/>
          </w:tcPr>
          <w:p w:rsidR="00D20763" w:rsidRPr="008D3D5C" w:rsidRDefault="00D20763" w:rsidP="004A73B1">
            <w:pPr>
              <w:pBdr>
                <w:bottom w:val="single" w:sz="4" w:space="1" w:color="auto"/>
              </w:pBdr>
              <w:jc w:val="both"/>
              <w:rPr>
                <w:sz w:val="24"/>
                <w:szCs w:val="24"/>
              </w:rPr>
            </w:pPr>
            <w:r w:rsidRPr="008D3D5C">
              <w:rPr>
                <w:sz w:val="24"/>
                <w:szCs w:val="24"/>
              </w:rPr>
              <w:t>Обоснование соответствия целей предлагаемого регулирования принципам правового регулирования, программным документам Губернатора Ханты-Мансийского автономного округа – Югры, Правительства Ханты-Мансийского автономного округа – Югры:</w:t>
            </w:r>
          </w:p>
          <w:p w:rsidR="00D20763" w:rsidRPr="008D3D5C" w:rsidRDefault="00D20763" w:rsidP="004A73B1">
            <w:pPr>
              <w:pBdr>
                <w:bottom w:val="single" w:sz="4" w:space="1" w:color="auto"/>
              </w:pBdr>
              <w:rPr>
                <w:sz w:val="24"/>
                <w:szCs w:val="24"/>
              </w:rPr>
            </w:pPr>
            <w:r w:rsidRPr="008D3D5C">
              <w:rPr>
                <w:sz w:val="24"/>
                <w:szCs w:val="24"/>
              </w:rPr>
              <w:t xml:space="preserve">Реализация данной цели </w:t>
            </w:r>
            <w:proofErr w:type="gramStart"/>
            <w:r w:rsidRPr="008D3D5C">
              <w:rPr>
                <w:sz w:val="24"/>
                <w:szCs w:val="24"/>
              </w:rPr>
              <w:t>способствует  обеспечению</w:t>
            </w:r>
            <w:proofErr w:type="gramEnd"/>
            <w:r w:rsidRPr="008D3D5C">
              <w:rPr>
                <w:sz w:val="24"/>
                <w:szCs w:val="24"/>
              </w:rPr>
              <w:t xml:space="preserve"> экономической и социальной стабильности в Нижневартовском районе</w:t>
            </w:r>
          </w:p>
          <w:p w:rsidR="00D20763" w:rsidRPr="008D3D5C" w:rsidRDefault="00D20763" w:rsidP="004A73B1">
            <w:pPr>
              <w:spacing w:after="200"/>
              <w:contextualSpacing/>
              <w:jc w:val="center"/>
              <w:rPr>
                <w:rFonts w:eastAsia="Calibri"/>
                <w:sz w:val="20"/>
                <w:szCs w:val="20"/>
                <w:lang w:eastAsia="en-US"/>
              </w:rPr>
            </w:pPr>
            <w:r w:rsidRPr="008D3D5C">
              <w:rPr>
                <w:rFonts w:eastAsia="Calibri"/>
                <w:sz w:val="20"/>
                <w:szCs w:val="20"/>
                <w:lang w:eastAsia="en-US"/>
              </w:rPr>
              <w:t xml:space="preserve"> (</w:t>
            </w:r>
            <w:r w:rsidRPr="008D3D5C">
              <w:rPr>
                <w:sz w:val="20"/>
                <w:szCs w:val="20"/>
              </w:rPr>
              <w:t>место для текстового описания</w:t>
            </w:r>
            <w:r w:rsidRPr="008D3D5C">
              <w:rPr>
                <w:rFonts w:eastAsia="Calibri"/>
                <w:sz w:val="20"/>
                <w:szCs w:val="20"/>
                <w:lang w:eastAsia="en-US"/>
              </w:rPr>
              <w:t>)</w:t>
            </w:r>
          </w:p>
        </w:tc>
      </w:tr>
      <w:tr w:rsidR="00D20763" w:rsidRPr="008D3D5C" w:rsidTr="009B562F">
        <w:tc>
          <w:tcPr>
            <w:tcW w:w="486" w:type="pct"/>
            <w:shd w:val="clear" w:color="auto" w:fill="auto"/>
          </w:tcPr>
          <w:p w:rsidR="00D20763" w:rsidRPr="008D3D5C" w:rsidRDefault="00D20763" w:rsidP="004A73B1">
            <w:pPr>
              <w:spacing w:after="200"/>
              <w:contextualSpacing/>
              <w:rPr>
                <w:rFonts w:eastAsia="Calibri"/>
                <w:sz w:val="24"/>
                <w:szCs w:val="24"/>
                <w:lang w:eastAsia="en-US"/>
              </w:rPr>
            </w:pPr>
            <w:r w:rsidRPr="008D3D5C">
              <w:rPr>
                <w:rFonts w:eastAsia="Calibri"/>
                <w:sz w:val="24"/>
                <w:szCs w:val="24"/>
                <w:lang w:val="en-US" w:eastAsia="en-US"/>
              </w:rPr>
              <w:t>5</w:t>
            </w:r>
            <w:r w:rsidRPr="008D3D5C">
              <w:rPr>
                <w:rFonts w:eastAsia="Calibri"/>
                <w:sz w:val="24"/>
                <w:szCs w:val="24"/>
                <w:lang w:eastAsia="en-US"/>
              </w:rPr>
              <w:t>.</w:t>
            </w:r>
            <w:r w:rsidRPr="008D3D5C">
              <w:rPr>
                <w:rFonts w:eastAsia="Calibri"/>
                <w:sz w:val="24"/>
                <w:szCs w:val="24"/>
                <w:lang w:val="en-US" w:eastAsia="en-US"/>
              </w:rPr>
              <w:t>4</w:t>
            </w:r>
            <w:r w:rsidRPr="008D3D5C">
              <w:rPr>
                <w:rFonts w:eastAsia="Calibri"/>
                <w:sz w:val="24"/>
                <w:szCs w:val="24"/>
                <w:lang w:eastAsia="en-US"/>
              </w:rPr>
              <w:t>.</w:t>
            </w:r>
          </w:p>
        </w:tc>
        <w:tc>
          <w:tcPr>
            <w:tcW w:w="4514" w:type="pct"/>
            <w:gridSpan w:val="3"/>
            <w:shd w:val="clear" w:color="auto" w:fill="auto"/>
          </w:tcPr>
          <w:p w:rsidR="00D20763" w:rsidRPr="008D3D5C" w:rsidRDefault="00D20763" w:rsidP="004A73B1">
            <w:pPr>
              <w:pBdr>
                <w:bottom w:val="single" w:sz="4" w:space="1" w:color="auto"/>
              </w:pBdr>
              <w:rPr>
                <w:sz w:val="24"/>
                <w:szCs w:val="24"/>
              </w:rPr>
            </w:pPr>
            <w:r w:rsidRPr="008D3D5C">
              <w:rPr>
                <w:sz w:val="24"/>
                <w:szCs w:val="24"/>
              </w:rPr>
              <w:t>Иная информация о целях предлагаемого регулирования:</w:t>
            </w:r>
          </w:p>
          <w:p w:rsidR="00D20763" w:rsidRPr="008D3D5C" w:rsidRDefault="00D20763" w:rsidP="004A73B1">
            <w:pPr>
              <w:pBdr>
                <w:bottom w:val="single" w:sz="4" w:space="1" w:color="auto"/>
              </w:pBdr>
              <w:jc w:val="center"/>
              <w:rPr>
                <w:sz w:val="24"/>
                <w:szCs w:val="24"/>
              </w:rPr>
            </w:pPr>
            <w:r w:rsidRPr="008D3D5C">
              <w:rPr>
                <w:sz w:val="24"/>
                <w:szCs w:val="24"/>
              </w:rPr>
              <w:t>Отсутствует</w:t>
            </w:r>
          </w:p>
          <w:p w:rsidR="00D20763" w:rsidRPr="008D3D5C" w:rsidRDefault="00D20763" w:rsidP="004A73B1">
            <w:pPr>
              <w:spacing w:after="200"/>
              <w:contextualSpacing/>
              <w:jc w:val="center"/>
              <w:rPr>
                <w:rFonts w:eastAsia="Calibri"/>
                <w:sz w:val="20"/>
                <w:szCs w:val="20"/>
                <w:lang w:eastAsia="en-US"/>
              </w:rPr>
            </w:pPr>
            <w:r w:rsidRPr="008D3D5C">
              <w:rPr>
                <w:rFonts w:eastAsia="Calibri"/>
                <w:sz w:val="20"/>
                <w:szCs w:val="20"/>
                <w:lang w:eastAsia="en-US"/>
              </w:rPr>
              <w:t xml:space="preserve"> (</w:t>
            </w:r>
            <w:r w:rsidRPr="008D3D5C">
              <w:rPr>
                <w:sz w:val="20"/>
                <w:szCs w:val="20"/>
              </w:rPr>
              <w:t>место для текстового описания</w:t>
            </w:r>
            <w:r w:rsidRPr="008D3D5C">
              <w:rPr>
                <w:rFonts w:eastAsia="Calibri"/>
                <w:sz w:val="20"/>
                <w:szCs w:val="20"/>
                <w:lang w:eastAsia="en-US"/>
              </w:rPr>
              <w:t>)</w:t>
            </w:r>
          </w:p>
        </w:tc>
      </w:tr>
    </w:tbl>
    <w:p w:rsidR="00D20763" w:rsidRPr="008D3D5C" w:rsidRDefault="00D20763" w:rsidP="00D20763">
      <w:pPr>
        <w:jc w:val="center"/>
        <w:rPr>
          <w:sz w:val="24"/>
          <w:szCs w:val="24"/>
        </w:rPr>
      </w:pPr>
    </w:p>
    <w:p w:rsidR="00D20763" w:rsidRPr="008D3D5C" w:rsidRDefault="00D20763" w:rsidP="00D20763">
      <w:pPr>
        <w:jc w:val="center"/>
        <w:rPr>
          <w:sz w:val="24"/>
          <w:szCs w:val="24"/>
        </w:rPr>
      </w:pPr>
      <w:r w:rsidRPr="008D3D5C">
        <w:rPr>
          <w:sz w:val="24"/>
          <w:szCs w:val="24"/>
        </w:rPr>
        <w:t xml:space="preserve">6. Описание предлагаемого регулирования и иных возможных </w:t>
      </w:r>
    </w:p>
    <w:p w:rsidR="00D20763" w:rsidRPr="008D3D5C" w:rsidRDefault="00D20763" w:rsidP="00D20763">
      <w:pPr>
        <w:jc w:val="center"/>
        <w:rPr>
          <w:sz w:val="24"/>
          <w:szCs w:val="24"/>
        </w:rPr>
      </w:pPr>
      <w:r w:rsidRPr="008D3D5C">
        <w:rPr>
          <w:sz w:val="24"/>
          <w:szCs w:val="24"/>
        </w:rPr>
        <w:t>способов решения проблемы</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8683"/>
      </w:tblGrid>
      <w:tr w:rsidR="00D20763" w:rsidRPr="008D3D5C" w:rsidTr="004A73B1">
        <w:tc>
          <w:tcPr>
            <w:tcW w:w="491" w:type="pct"/>
            <w:shd w:val="clear" w:color="auto" w:fill="auto"/>
          </w:tcPr>
          <w:p w:rsidR="00D20763" w:rsidRPr="008D3D5C" w:rsidRDefault="00D20763" w:rsidP="004A73B1">
            <w:pPr>
              <w:spacing w:after="200"/>
              <w:contextualSpacing/>
              <w:rPr>
                <w:rFonts w:eastAsia="Calibri"/>
                <w:sz w:val="24"/>
                <w:szCs w:val="24"/>
                <w:lang w:eastAsia="en-US"/>
              </w:rPr>
            </w:pPr>
            <w:r w:rsidRPr="008D3D5C">
              <w:rPr>
                <w:rFonts w:eastAsia="Calibri"/>
                <w:sz w:val="24"/>
                <w:szCs w:val="24"/>
                <w:lang w:val="en-US" w:eastAsia="en-US"/>
              </w:rPr>
              <w:t>6</w:t>
            </w:r>
            <w:r w:rsidRPr="008D3D5C">
              <w:rPr>
                <w:rFonts w:eastAsia="Calibri"/>
                <w:sz w:val="24"/>
                <w:szCs w:val="24"/>
                <w:lang w:eastAsia="en-US"/>
              </w:rPr>
              <w:t>.1.</w:t>
            </w:r>
          </w:p>
        </w:tc>
        <w:tc>
          <w:tcPr>
            <w:tcW w:w="4509" w:type="pct"/>
            <w:shd w:val="clear" w:color="auto" w:fill="auto"/>
          </w:tcPr>
          <w:p w:rsidR="00D20763" w:rsidRPr="008D3D5C" w:rsidRDefault="00D20763" w:rsidP="004A73B1">
            <w:pPr>
              <w:pBdr>
                <w:bottom w:val="single" w:sz="4" w:space="1" w:color="auto"/>
              </w:pBdr>
              <w:jc w:val="both"/>
              <w:rPr>
                <w:sz w:val="24"/>
                <w:szCs w:val="24"/>
              </w:rPr>
            </w:pPr>
            <w:r w:rsidRPr="008D3D5C">
              <w:rPr>
                <w:sz w:val="24"/>
                <w:szCs w:val="24"/>
              </w:rPr>
              <w:t>Описание предлагаемого способа решения проблемы и преодоления связанных с ней негативных эффектов:</w:t>
            </w:r>
          </w:p>
          <w:p w:rsidR="00D20763" w:rsidRPr="008D3D5C" w:rsidRDefault="008D55F7" w:rsidP="00627B25">
            <w:pPr>
              <w:spacing w:after="200"/>
              <w:contextualSpacing/>
              <w:rPr>
                <w:rFonts w:eastAsia="Calibri"/>
                <w:sz w:val="24"/>
                <w:szCs w:val="24"/>
                <w:lang w:eastAsia="en-US"/>
              </w:rPr>
            </w:pPr>
            <w:r w:rsidRPr="008D3D5C">
              <w:rPr>
                <w:rFonts w:eastAsia="Calibri"/>
                <w:sz w:val="24"/>
                <w:szCs w:val="24"/>
                <w:lang w:eastAsia="en-US"/>
              </w:rPr>
              <w:t xml:space="preserve">Проект определяет порядок </w:t>
            </w:r>
            <w:r w:rsidR="00627B25" w:rsidRPr="00627B25">
              <w:rPr>
                <w:rFonts w:eastAsia="Calibri"/>
                <w:sz w:val="24"/>
                <w:szCs w:val="24"/>
                <w:lang w:eastAsia="en-US"/>
              </w:rPr>
              <w:t>определения объема и условия предоставления бюджетным и автономным учреждениям субсидий на иные цели</w:t>
            </w:r>
          </w:p>
        </w:tc>
      </w:tr>
      <w:tr w:rsidR="00D20763" w:rsidRPr="008D3D5C" w:rsidTr="004A73B1">
        <w:tc>
          <w:tcPr>
            <w:tcW w:w="491" w:type="pct"/>
            <w:shd w:val="clear" w:color="auto" w:fill="auto"/>
          </w:tcPr>
          <w:p w:rsidR="00D20763" w:rsidRPr="008D3D5C" w:rsidRDefault="00D20763" w:rsidP="004A73B1">
            <w:pPr>
              <w:spacing w:after="200"/>
              <w:contextualSpacing/>
              <w:rPr>
                <w:rFonts w:eastAsia="Calibri"/>
                <w:sz w:val="24"/>
                <w:szCs w:val="24"/>
                <w:lang w:eastAsia="en-US"/>
              </w:rPr>
            </w:pPr>
            <w:r w:rsidRPr="008D3D5C">
              <w:rPr>
                <w:rFonts w:eastAsia="Calibri"/>
                <w:sz w:val="24"/>
                <w:szCs w:val="24"/>
                <w:lang w:val="en-US" w:eastAsia="en-US"/>
              </w:rPr>
              <w:t>6</w:t>
            </w:r>
            <w:r w:rsidRPr="008D3D5C">
              <w:rPr>
                <w:rFonts w:eastAsia="Calibri"/>
                <w:sz w:val="24"/>
                <w:szCs w:val="24"/>
                <w:lang w:eastAsia="en-US"/>
              </w:rPr>
              <w:t>.2.</w:t>
            </w:r>
          </w:p>
        </w:tc>
        <w:tc>
          <w:tcPr>
            <w:tcW w:w="4509" w:type="pct"/>
            <w:shd w:val="clear" w:color="auto" w:fill="auto"/>
          </w:tcPr>
          <w:p w:rsidR="00D20763" w:rsidRPr="008D3D5C" w:rsidRDefault="00D20763" w:rsidP="004A73B1">
            <w:pPr>
              <w:pBdr>
                <w:bottom w:val="single" w:sz="4" w:space="1" w:color="auto"/>
              </w:pBdr>
              <w:jc w:val="both"/>
              <w:rPr>
                <w:sz w:val="24"/>
                <w:szCs w:val="24"/>
              </w:rPr>
            </w:pPr>
            <w:r w:rsidRPr="008D3D5C">
              <w:rPr>
                <w:sz w:val="24"/>
                <w:szCs w:val="24"/>
              </w:rPr>
              <w:t>Описание иных способов решения проблемы (с указанием того, каким образом каждым из способов могла бы быть решена проблема):</w:t>
            </w:r>
          </w:p>
          <w:p w:rsidR="00D20763" w:rsidRPr="008D3D5C" w:rsidRDefault="00D20763" w:rsidP="004A73B1">
            <w:pPr>
              <w:pBdr>
                <w:bottom w:val="single" w:sz="4" w:space="1" w:color="auto"/>
              </w:pBdr>
              <w:jc w:val="center"/>
              <w:rPr>
                <w:sz w:val="24"/>
                <w:szCs w:val="24"/>
              </w:rPr>
            </w:pPr>
            <w:r w:rsidRPr="008D3D5C">
              <w:rPr>
                <w:sz w:val="24"/>
                <w:szCs w:val="24"/>
              </w:rPr>
              <w:t>Отсутствуют</w:t>
            </w:r>
          </w:p>
          <w:p w:rsidR="00D20763" w:rsidRPr="008D3D5C" w:rsidRDefault="00D20763" w:rsidP="004A73B1">
            <w:pPr>
              <w:spacing w:after="200"/>
              <w:contextualSpacing/>
              <w:jc w:val="center"/>
              <w:rPr>
                <w:rFonts w:eastAsia="Calibri"/>
                <w:sz w:val="20"/>
                <w:szCs w:val="20"/>
                <w:lang w:eastAsia="en-US"/>
              </w:rPr>
            </w:pPr>
            <w:r w:rsidRPr="008D3D5C">
              <w:rPr>
                <w:rFonts w:eastAsia="Calibri"/>
                <w:sz w:val="20"/>
                <w:szCs w:val="20"/>
                <w:lang w:eastAsia="en-US"/>
              </w:rPr>
              <w:t xml:space="preserve"> (</w:t>
            </w:r>
            <w:r w:rsidRPr="008D3D5C">
              <w:rPr>
                <w:sz w:val="20"/>
                <w:szCs w:val="20"/>
              </w:rPr>
              <w:t>место для текстового описания</w:t>
            </w:r>
            <w:r w:rsidRPr="008D3D5C">
              <w:rPr>
                <w:rFonts w:eastAsia="Calibri"/>
                <w:sz w:val="20"/>
                <w:szCs w:val="20"/>
                <w:lang w:eastAsia="en-US"/>
              </w:rPr>
              <w:t>)</w:t>
            </w:r>
          </w:p>
        </w:tc>
      </w:tr>
      <w:tr w:rsidR="00D20763" w:rsidRPr="008D3D5C" w:rsidTr="004A73B1">
        <w:tc>
          <w:tcPr>
            <w:tcW w:w="491" w:type="pct"/>
            <w:shd w:val="clear" w:color="auto" w:fill="auto"/>
          </w:tcPr>
          <w:p w:rsidR="00D20763" w:rsidRPr="008D3D5C" w:rsidRDefault="00D20763" w:rsidP="004A73B1">
            <w:pPr>
              <w:spacing w:after="200"/>
              <w:contextualSpacing/>
              <w:rPr>
                <w:rFonts w:eastAsia="Calibri"/>
                <w:sz w:val="24"/>
                <w:szCs w:val="24"/>
                <w:lang w:eastAsia="en-US"/>
              </w:rPr>
            </w:pPr>
            <w:r w:rsidRPr="008D3D5C">
              <w:rPr>
                <w:rFonts w:eastAsia="Calibri"/>
                <w:sz w:val="24"/>
                <w:szCs w:val="24"/>
                <w:lang w:val="en-US" w:eastAsia="en-US"/>
              </w:rPr>
              <w:t>6</w:t>
            </w:r>
            <w:r w:rsidRPr="008D3D5C">
              <w:rPr>
                <w:rFonts w:eastAsia="Calibri"/>
                <w:sz w:val="24"/>
                <w:szCs w:val="24"/>
                <w:lang w:eastAsia="en-US"/>
              </w:rPr>
              <w:t>.3.</w:t>
            </w:r>
          </w:p>
        </w:tc>
        <w:tc>
          <w:tcPr>
            <w:tcW w:w="4509" w:type="pct"/>
            <w:shd w:val="clear" w:color="auto" w:fill="auto"/>
          </w:tcPr>
          <w:p w:rsidR="00D20763" w:rsidRPr="008D3D5C" w:rsidRDefault="00D20763" w:rsidP="004A73B1">
            <w:pPr>
              <w:pBdr>
                <w:bottom w:val="single" w:sz="4" w:space="1" w:color="auto"/>
              </w:pBdr>
              <w:rPr>
                <w:sz w:val="24"/>
                <w:szCs w:val="24"/>
              </w:rPr>
            </w:pPr>
            <w:r w:rsidRPr="008D3D5C">
              <w:rPr>
                <w:sz w:val="24"/>
                <w:szCs w:val="24"/>
              </w:rPr>
              <w:t>Обоснование выбора предлагаемого способа решения проблемы:</w:t>
            </w:r>
          </w:p>
          <w:p w:rsidR="00D20763" w:rsidRPr="008D3D5C" w:rsidRDefault="00106301" w:rsidP="00106301">
            <w:pPr>
              <w:spacing w:after="200"/>
              <w:contextualSpacing/>
              <w:jc w:val="both"/>
              <w:rPr>
                <w:rFonts w:eastAsia="Calibri"/>
                <w:sz w:val="24"/>
                <w:szCs w:val="24"/>
                <w:lang w:eastAsia="en-US"/>
              </w:rPr>
            </w:pPr>
            <w:r w:rsidRPr="008D3D5C">
              <w:rPr>
                <w:sz w:val="24"/>
                <w:szCs w:val="24"/>
              </w:rPr>
              <w:t xml:space="preserve">Выбранный способ отвечает требованиям, предусмотренным </w:t>
            </w:r>
            <w:r w:rsidR="00627B25" w:rsidRPr="00627B25">
              <w:rPr>
                <w:sz w:val="24"/>
                <w:szCs w:val="24"/>
              </w:rPr>
              <w:t>постановлениями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627B25" w:rsidRPr="00627B25">
              <w:rPr>
                <w:rFonts w:eastAsia="Calibri"/>
                <w:sz w:val="24"/>
                <w:szCs w:val="24"/>
                <w:lang w:eastAsia="en-US"/>
              </w:rPr>
              <w:t xml:space="preserve"> от 22.02.2020 №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r w:rsidR="00627B25" w:rsidRPr="00627B25">
              <w:rPr>
                <w:sz w:val="24"/>
                <w:szCs w:val="24"/>
              </w:rPr>
              <w:t xml:space="preserve"> </w:t>
            </w:r>
            <w:r w:rsidR="00627B25" w:rsidRPr="00627B25">
              <w:rPr>
                <w:rFonts w:eastAsia="Calibri"/>
                <w:sz w:val="24"/>
                <w:szCs w:val="24"/>
                <w:lang w:eastAsia="en-US"/>
              </w:rPr>
              <w:t xml:space="preserve"> </w:t>
            </w:r>
          </w:p>
        </w:tc>
      </w:tr>
      <w:tr w:rsidR="00D20763" w:rsidRPr="008D3D5C" w:rsidTr="004A73B1">
        <w:tc>
          <w:tcPr>
            <w:tcW w:w="491" w:type="pct"/>
            <w:shd w:val="clear" w:color="auto" w:fill="auto"/>
          </w:tcPr>
          <w:p w:rsidR="00D20763" w:rsidRPr="008D3D5C" w:rsidRDefault="00D20763" w:rsidP="004A73B1">
            <w:pPr>
              <w:spacing w:after="200"/>
              <w:contextualSpacing/>
              <w:rPr>
                <w:rFonts w:eastAsia="Calibri"/>
                <w:sz w:val="24"/>
                <w:szCs w:val="24"/>
                <w:lang w:eastAsia="en-US"/>
              </w:rPr>
            </w:pPr>
            <w:r w:rsidRPr="008D3D5C">
              <w:rPr>
                <w:rFonts w:eastAsia="Calibri"/>
                <w:sz w:val="24"/>
                <w:szCs w:val="24"/>
                <w:lang w:val="en-US" w:eastAsia="en-US"/>
              </w:rPr>
              <w:t>6</w:t>
            </w:r>
            <w:r w:rsidRPr="008D3D5C">
              <w:rPr>
                <w:rFonts w:eastAsia="Calibri"/>
                <w:sz w:val="24"/>
                <w:szCs w:val="24"/>
                <w:lang w:eastAsia="en-US"/>
              </w:rPr>
              <w:t>.4.</w:t>
            </w:r>
          </w:p>
        </w:tc>
        <w:tc>
          <w:tcPr>
            <w:tcW w:w="4509" w:type="pct"/>
            <w:shd w:val="clear" w:color="auto" w:fill="auto"/>
          </w:tcPr>
          <w:p w:rsidR="00D20763" w:rsidRPr="008D3D5C" w:rsidRDefault="00D20763" w:rsidP="004A73B1">
            <w:pPr>
              <w:pBdr>
                <w:bottom w:val="single" w:sz="4" w:space="1" w:color="auto"/>
              </w:pBdr>
              <w:rPr>
                <w:sz w:val="24"/>
                <w:szCs w:val="24"/>
              </w:rPr>
            </w:pPr>
            <w:r w:rsidRPr="008D3D5C">
              <w:rPr>
                <w:sz w:val="24"/>
                <w:szCs w:val="24"/>
              </w:rPr>
              <w:t>Иная информация о предлагаемом способе решения проблемы:</w:t>
            </w:r>
          </w:p>
          <w:p w:rsidR="00D20763" w:rsidRPr="008D3D5C" w:rsidRDefault="00D20763" w:rsidP="004A73B1">
            <w:pPr>
              <w:pBdr>
                <w:bottom w:val="single" w:sz="4" w:space="1" w:color="auto"/>
              </w:pBdr>
              <w:jc w:val="center"/>
              <w:rPr>
                <w:sz w:val="24"/>
                <w:szCs w:val="24"/>
              </w:rPr>
            </w:pPr>
            <w:r w:rsidRPr="008D3D5C">
              <w:rPr>
                <w:sz w:val="24"/>
                <w:szCs w:val="24"/>
              </w:rPr>
              <w:t>отсутствует</w:t>
            </w:r>
          </w:p>
          <w:p w:rsidR="00D20763" w:rsidRPr="008D3D5C" w:rsidRDefault="00D20763" w:rsidP="004A73B1">
            <w:pPr>
              <w:spacing w:after="200"/>
              <w:contextualSpacing/>
              <w:jc w:val="center"/>
              <w:rPr>
                <w:rFonts w:eastAsia="Calibri"/>
                <w:sz w:val="20"/>
                <w:szCs w:val="20"/>
                <w:lang w:eastAsia="en-US"/>
              </w:rPr>
            </w:pPr>
            <w:r w:rsidRPr="008D3D5C">
              <w:rPr>
                <w:rFonts w:eastAsia="Calibri"/>
                <w:sz w:val="20"/>
                <w:szCs w:val="20"/>
                <w:lang w:eastAsia="en-US"/>
              </w:rPr>
              <w:t xml:space="preserve"> (</w:t>
            </w:r>
            <w:r w:rsidRPr="008D3D5C">
              <w:rPr>
                <w:sz w:val="20"/>
                <w:szCs w:val="20"/>
              </w:rPr>
              <w:t>место для текстового описания</w:t>
            </w:r>
            <w:r w:rsidRPr="008D3D5C">
              <w:rPr>
                <w:rFonts w:eastAsia="Calibri"/>
                <w:sz w:val="20"/>
                <w:szCs w:val="20"/>
                <w:lang w:eastAsia="en-US"/>
              </w:rPr>
              <w:t>)</w:t>
            </w:r>
          </w:p>
        </w:tc>
      </w:tr>
    </w:tbl>
    <w:p w:rsidR="00D20763" w:rsidRPr="008D3D5C" w:rsidRDefault="00D20763" w:rsidP="00D20763">
      <w:pPr>
        <w:spacing w:before="240"/>
        <w:jc w:val="center"/>
        <w:rPr>
          <w:sz w:val="24"/>
          <w:szCs w:val="24"/>
        </w:rPr>
      </w:pPr>
      <w:r w:rsidRPr="008D3D5C">
        <w:rPr>
          <w:sz w:val="24"/>
          <w:szCs w:val="24"/>
        </w:rPr>
        <w:lastRenderedPageBreak/>
        <w:t>7. Основные группы субъектов предпринимательской и инвестиционной деятельности, иные заинтересованные лица, включая органы местного самоуправления муниципального образования, интересы которых будут затронуты предлагаемым правовым регулированием, оценка количества таких субъектов</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759"/>
        <w:gridCol w:w="780"/>
        <w:gridCol w:w="4146"/>
      </w:tblGrid>
      <w:tr w:rsidR="00D20763" w:rsidRPr="008D3D5C" w:rsidTr="004A73B1">
        <w:trPr>
          <w:trHeight w:val="55"/>
        </w:trPr>
        <w:tc>
          <w:tcPr>
            <w:tcW w:w="490" w:type="pct"/>
            <w:shd w:val="clear" w:color="auto" w:fill="auto"/>
          </w:tcPr>
          <w:p w:rsidR="00D20763" w:rsidRPr="008D3D5C" w:rsidRDefault="00D20763" w:rsidP="004A73B1">
            <w:pPr>
              <w:spacing w:after="200"/>
              <w:contextualSpacing/>
              <w:rPr>
                <w:rFonts w:eastAsia="Calibri"/>
                <w:sz w:val="24"/>
                <w:szCs w:val="24"/>
                <w:lang w:eastAsia="en-US"/>
              </w:rPr>
            </w:pPr>
            <w:r w:rsidRPr="008D3D5C">
              <w:rPr>
                <w:rFonts w:eastAsia="Calibri"/>
                <w:sz w:val="24"/>
                <w:szCs w:val="24"/>
                <w:lang w:val="en-US" w:eastAsia="en-US"/>
              </w:rPr>
              <w:t>7</w:t>
            </w:r>
            <w:r w:rsidRPr="008D3D5C">
              <w:rPr>
                <w:rFonts w:eastAsia="Calibri"/>
                <w:sz w:val="24"/>
                <w:szCs w:val="24"/>
                <w:lang w:eastAsia="en-US"/>
              </w:rPr>
              <w:t>.1.</w:t>
            </w:r>
          </w:p>
        </w:tc>
        <w:tc>
          <w:tcPr>
            <w:tcW w:w="1952" w:type="pct"/>
            <w:shd w:val="clear" w:color="auto" w:fill="auto"/>
          </w:tcPr>
          <w:p w:rsidR="00D20763" w:rsidRPr="008D3D5C" w:rsidRDefault="00D20763" w:rsidP="004A73B1">
            <w:pPr>
              <w:spacing w:after="200"/>
              <w:contextualSpacing/>
              <w:rPr>
                <w:rFonts w:eastAsia="Calibri"/>
                <w:sz w:val="24"/>
                <w:szCs w:val="24"/>
                <w:lang w:eastAsia="en-US"/>
              </w:rPr>
            </w:pPr>
            <w:r w:rsidRPr="008D3D5C">
              <w:rPr>
                <w:rFonts w:eastAsia="Calibri"/>
                <w:sz w:val="24"/>
                <w:szCs w:val="24"/>
                <w:lang w:eastAsia="en-US"/>
              </w:rPr>
              <w:t>Группа участников отношений:</w:t>
            </w:r>
          </w:p>
        </w:tc>
        <w:tc>
          <w:tcPr>
            <w:tcW w:w="405" w:type="pct"/>
            <w:shd w:val="clear" w:color="auto" w:fill="auto"/>
          </w:tcPr>
          <w:p w:rsidR="00D20763" w:rsidRPr="008D3D5C" w:rsidRDefault="00D20763" w:rsidP="004A73B1">
            <w:pPr>
              <w:spacing w:after="200"/>
              <w:contextualSpacing/>
              <w:rPr>
                <w:rFonts w:eastAsia="Calibri"/>
                <w:sz w:val="24"/>
                <w:szCs w:val="24"/>
                <w:lang w:eastAsia="en-US"/>
              </w:rPr>
            </w:pPr>
            <w:r w:rsidRPr="008D3D5C">
              <w:rPr>
                <w:rFonts w:eastAsia="Calibri"/>
                <w:sz w:val="24"/>
                <w:szCs w:val="24"/>
                <w:lang w:val="en-US" w:eastAsia="en-US"/>
              </w:rPr>
              <w:t>7</w:t>
            </w:r>
            <w:r w:rsidRPr="008D3D5C">
              <w:rPr>
                <w:rFonts w:eastAsia="Calibri"/>
                <w:sz w:val="24"/>
                <w:szCs w:val="24"/>
                <w:lang w:eastAsia="en-US"/>
              </w:rPr>
              <w:t>.2.</w:t>
            </w:r>
          </w:p>
        </w:tc>
        <w:tc>
          <w:tcPr>
            <w:tcW w:w="2153" w:type="pct"/>
            <w:shd w:val="clear" w:color="auto" w:fill="auto"/>
          </w:tcPr>
          <w:p w:rsidR="00D20763" w:rsidRPr="008D3D5C" w:rsidRDefault="00D20763" w:rsidP="004A73B1">
            <w:pPr>
              <w:spacing w:after="200"/>
              <w:contextualSpacing/>
              <w:rPr>
                <w:rFonts w:eastAsia="Calibri"/>
                <w:sz w:val="24"/>
                <w:szCs w:val="24"/>
                <w:lang w:eastAsia="en-US"/>
              </w:rPr>
            </w:pPr>
            <w:r w:rsidRPr="008D3D5C">
              <w:rPr>
                <w:rFonts w:eastAsia="Calibri"/>
                <w:sz w:val="24"/>
                <w:szCs w:val="24"/>
                <w:lang w:eastAsia="en-US"/>
              </w:rPr>
              <w:t>Оценка количества участников отношений:</w:t>
            </w:r>
          </w:p>
        </w:tc>
      </w:tr>
      <w:tr w:rsidR="00D20763" w:rsidRPr="008D3D5C" w:rsidTr="004A73B1">
        <w:trPr>
          <w:trHeight w:val="397"/>
        </w:trPr>
        <w:tc>
          <w:tcPr>
            <w:tcW w:w="2442" w:type="pct"/>
            <w:gridSpan w:val="2"/>
            <w:shd w:val="clear" w:color="auto" w:fill="auto"/>
          </w:tcPr>
          <w:p w:rsidR="00D20763" w:rsidRPr="008D3D5C" w:rsidRDefault="00D20763" w:rsidP="004A73B1">
            <w:pPr>
              <w:spacing w:after="200"/>
              <w:contextualSpacing/>
              <w:rPr>
                <w:rFonts w:eastAsia="Calibri"/>
                <w:sz w:val="24"/>
                <w:szCs w:val="24"/>
                <w:lang w:eastAsia="en-US"/>
              </w:rPr>
            </w:pPr>
            <w:r w:rsidRPr="008D3D5C">
              <w:rPr>
                <w:rFonts w:eastAsia="Calibri"/>
                <w:sz w:val="24"/>
                <w:szCs w:val="24"/>
                <w:lang w:eastAsia="en-US"/>
              </w:rPr>
              <w:t>Некоммерческие организации</w:t>
            </w:r>
            <w:r w:rsidR="00627B25">
              <w:rPr>
                <w:rFonts w:eastAsia="Calibri"/>
                <w:sz w:val="24"/>
                <w:szCs w:val="24"/>
                <w:lang w:eastAsia="en-US"/>
              </w:rPr>
              <w:t>, муниципальные учреждения</w:t>
            </w:r>
          </w:p>
        </w:tc>
        <w:tc>
          <w:tcPr>
            <w:tcW w:w="2558" w:type="pct"/>
            <w:gridSpan w:val="2"/>
            <w:shd w:val="clear" w:color="auto" w:fill="auto"/>
          </w:tcPr>
          <w:p w:rsidR="00D20763" w:rsidRPr="008D3D5C" w:rsidRDefault="00FE5A46" w:rsidP="004A73B1">
            <w:pPr>
              <w:spacing w:after="200"/>
              <w:contextualSpacing/>
              <w:rPr>
                <w:rFonts w:eastAsia="Calibri"/>
                <w:sz w:val="24"/>
                <w:szCs w:val="24"/>
                <w:lang w:eastAsia="en-US"/>
              </w:rPr>
            </w:pPr>
            <w:r>
              <w:rPr>
                <w:sz w:val="24"/>
                <w:szCs w:val="24"/>
              </w:rPr>
              <w:t>4</w:t>
            </w:r>
          </w:p>
        </w:tc>
      </w:tr>
      <w:tr w:rsidR="00D20763" w:rsidRPr="008D3D5C" w:rsidTr="004A73B1">
        <w:trPr>
          <w:trHeight w:val="52"/>
        </w:trPr>
        <w:tc>
          <w:tcPr>
            <w:tcW w:w="2442" w:type="pct"/>
            <w:gridSpan w:val="2"/>
            <w:shd w:val="clear" w:color="auto" w:fill="auto"/>
          </w:tcPr>
          <w:p w:rsidR="00D20763" w:rsidRPr="008D3D5C" w:rsidRDefault="00D20763" w:rsidP="004A73B1">
            <w:pPr>
              <w:spacing w:after="200"/>
              <w:contextualSpacing/>
              <w:rPr>
                <w:rFonts w:eastAsia="Calibri"/>
                <w:sz w:val="24"/>
                <w:szCs w:val="24"/>
                <w:lang w:eastAsia="en-US"/>
              </w:rPr>
            </w:pPr>
            <w:r w:rsidRPr="008D3D5C">
              <w:rPr>
                <w:rFonts w:eastAsia="Calibri"/>
                <w:sz w:val="24"/>
                <w:szCs w:val="24"/>
                <w:lang w:eastAsia="en-US"/>
              </w:rPr>
              <w:t>Администрация Нижневартовского района</w:t>
            </w:r>
          </w:p>
        </w:tc>
        <w:tc>
          <w:tcPr>
            <w:tcW w:w="2558" w:type="pct"/>
            <w:gridSpan w:val="2"/>
            <w:shd w:val="clear" w:color="auto" w:fill="auto"/>
          </w:tcPr>
          <w:p w:rsidR="00D20763" w:rsidRPr="008D3D5C" w:rsidRDefault="00C731B8" w:rsidP="004A73B1">
            <w:pPr>
              <w:spacing w:after="200"/>
              <w:contextualSpacing/>
              <w:rPr>
                <w:rFonts w:eastAsia="Calibri"/>
                <w:sz w:val="24"/>
                <w:szCs w:val="24"/>
                <w:lang w:eastAsia="en-US"/>
              </w:rPr>
            </w:pPr>
            <w:r w:rsidRPr="008D3D5C">
              <w:rPr>
                <w:rFonts w:eastAsia="Calibri"/>
                <w:sz w:val="24"/>
                <w:szCs w:val="24"/>
                <w:lang w:eastAsia="en-US"/>
              </w:rPr>
              <w:t>1</w:t>
            </w:r>
          </w:p>
        </w:tc>
      </w:tr>
      <w:tr w:rsidR="00D20763" w:rsidRPr="008D3D5C" w:rsidTr="004A73B1">
        <w:tc>
          <w:tcPr>
            <w:tcW w:w="490" w:type="pct"/>
            <w:shd w:val="clear" w:color="auto" w:fill="auto"/>
          </w:tcPr>
          <w:p w:rsidR="00D20763" w:rsidRPr="008D3D5C" w:rsidRDefault="00D20763" w:rsidP="004A73B1">
            <w:pPr>
              <w:spacing w:after="200"/>
              <w:contextualSpacing/>
              <w:rPr>
                <w:rFonts w:eastAsia="Calibri"/>
                <w:sz w:val="24"/>
                <w:szCs w:val="24"/>
                <w:lang w:eastAsia="en-US"/>
              </w:rPr>
            </w:pPr>
            <w:r w:rsidRPr="008D3D5C">
              <w:rPr>
                <w:rFonts w:eastAsia="Calibri"/>
                <w:sz w:val="24"/>
                <w:szCs w:val="24"/>
                <w:lang w:val="en-US" w:eastAsia="en-US"/>
              </w:rPr>
              <w:t>7</w:t>
            </w:r>
            <w:r w:rsidRPr="008D3D5C">
              <w:rPr>
                <w:rFonts w:eastAsia="Calibri"/>
                <w:sz w:val="24"/>
                <w:szCs w:val="24"/>
                <w:lang w:eastAsia="en-US"/>
              </w:rPr>
              <w:t>.</w:t>
            </w:r>
            <w:r w:rsidRPr="008D3D5C">
              <w:rPr>
                <w:rFonts w:eastAsia="Calibri"/>
                <w:sz w:val="24"/>
                <w:szCs w:val="24"/>
                <w:lang w:val="en-US" w:eastAsia="en-US"/>
              </w:rPr>
              <w:t>3</w:t>
            </w:r>
            <w:r w:rsidRPr="008D3D5C">
              <w:rPr>
                <w:rFonts w:eastAsia="Calibri"/>
                <w:sz w:val="24"/>
                <w:szCs w:val="24"/>
                <w:lang w:eastAsia="en-US"/>
              </w:rPr>
              <w:t>.</w:t>
            </w:r>
          </w:p>
        </w:tc>
        <w:tc>
          <w:tcPr>
            <w:tcW w:w="4510" w:type="pct"/>
            <w:gridSpan w:val="3"/>
            <w:shd w:val="clear" w:color="auto" w:fill="auto"/>
          </w:tcPr>
          <w:p w:rsidR="00D20763" w:rsidRPr="008D3D5C" w:rsidRDefault="00D20763" w:rsidP="004A73B1">
            <w:pPr>
              <w:pBdr>
                <w:bottom w:val="single" w:sz="4" w:space="1" w:color="auto"/>
              </w:pBdr>
              <w:rPr>
                <w:sz w:val="24"/>
                <w:szCs w:val="24"/>
              </w:rPr>
            </w:pPr>
            <w:r w:rsidRPr="008D3D5C">
              <w:rPr>
                <w:sz w:val="24"/>
                <w:szCs w:val="24"/>
              </w:rPr>
              <w:t>Источники данных:</w:t>
            </w:r>
          </w:p>
          <w:p w:rsidR="00D20763" w:rsidRPr="008D3D5C" w:rsidRDefault="00D20763" w:rsidP="004A73B1">
            <w:pPr>
              <w:pBdr>
                <w:bottom w:val="single" w:sz="4" w:space="1" w:color="auto"/>
              </w:pBdr>
              <w:jc w:val="center"/>
              <w:rPr>
                <w:sz w:val="24"/>
                <w:szCs w:val="24"/>
              </w:rPr>
            </w:pPr>
            <w:r w:rsidRPr="008D3D5C">
              <w:rPr>
                <w:sz w:val="24"/>
                <w:szCs w:val="24"/>
              </w:rPr>
              <w:t>Отдел спорт</w:t>
            </w:r>
            <w:r w:rsidR="00627B25">
              <w:rPr>
                <w:sz w:val="24"/>
                <w:szCs w:val="24"/>
              </w:rPr>
              <w:t>а управления культуры и спорта</w:t>
            </w:r>
          </w:p>
          <w:p w:rsidR="00D20763" w:rsidRPr="008D3D5C" w:rsidRDefault="00D20763" w:rsidP="004A73B1">
            <w:pPr>
              <w:spacing w:after="200"/>
              <w:contextualSpacing/>
              <w:jc w:val="center"/>
              <w:rPr>
                <w:rFonts w:eastAsia="Calibri"/>
                <w:sz w:val="20"/>
                <w:szCs w:val="20"/>
                <w:lang w:eastAsia="en-US"/>
              </w:rPr>
            </w:pPr>
            <w:r w:rsidRPr="008D3D5C">
              <w:rPr>
                <w:rFonts w:eastAsia="Calibri"/>
                <w:sz w:val="24"/>
                <w:szCs w:val="24"/>
                <w:lang w:eastAsia="en-US"/>
              </w:rPr>
              <w:t xml:space="preserve"> </w:t>
            </w:r>
            <w:r w:rsidRPr="008D3D5C">
              <w:rPr>
                <w:rFonts w:eastAsia="Calibri"/>
                <w:sz w:val="20"/>
                <w:szCs w:val="20"/>
                <w:lang w:eastAsia="en-US"/>
              </w:rPr>
              <w:t>(</w:t>
            </w:r>
            <w:r w:rsidRPr="008D3D5C">
              <w:rPr>
                <w:sz w:val="20"/>
                <w:szCs w:val="20"/>
              </w:rPr>
              <w:t>место для текстового описания</w:t>
            </w:r>
            <w:r w:rsidRPr="008D3D5C">
              <w:rPr>
                <w:rFonts w:eastAsia="Calibri"/>
                <w:sz w:val="20"/>
                <w:szCs w:val="20"/>
                <w:lang w:eastAsia="en-US"/>
              </w:rPr>
              <w:t>)</w:t>
            </w:r>
          </w:p>
        </w:tc>
      </w:tr>
    </w:tbl>
    <w:p w:rsidR="00D20763" w:rsidRPr="008D3D5C" w:rsidRDefault="00D20763" w:rsidP="00D20763">
      <w:pPr>
        <w:jc w:val="center"/>
        <w:rPr>
          <w:sz w:val="24"/>
          <w:szCs w:val="24"/>
        </w:rPr>
      </w:pPr>
    </w:p>
    <w:p w:rsidR="00D20763" w:rsidRPr="008D3D5C" w:rsidRDefault="00D20763" w:rsidP="00D20763">
      <w:pPr>
        <w:spacing w:before="240"/>
        <w:jc w:val="center"/>
        <w:rPr>
          <w:sz w:val="24"/>
          <w:szCs w:val="24"/>
        </w:rPr>
      </w:pPr>
      <w:r w:rsidRPr="008D3D5C">
        <w:rPr>
          <w:sz w:val="24"/>
          <w:szCs w:val="24"/>
        </w:rPr>
        <w:t>8. Новые функции, полномочия, обязанности и права органов местного самоуправления муниципального образования, или сведения об их изменении, а также порядок их реализации</w:t>
      </w:r>
    </w:p>
    <w:tbl>
      <w:tblPr>
        <w:tblW w:w="508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2575"/>
        <w:gridCol w:w="3206"/>
      </w:tblGrid>
      <w:tr w:rsidR="00D20763" w:rsidRPr="008D3D5C" w:rsidTr="009B562F">
        <w:tc>
          <w:tcPr>
            <w:tcW w:w="2050" w:type="pct"/>
            <w:shd w:val="clear" w:color="auto" w:fill="auto"/>
          </w:tcPr>
          <w:p w:rsidR="00D20763" w:rsidRPr="008D3D5C" w:rsidRDefault="00D20763" w:rsidP="004A73B1">
            <w:pPr>
              <w:jc w:val="center"/>
              <w:rPr>
                <w:sz w:val="24"/>
                <w:szCs w:val="24"/>
              </w:rPr>
            </w:pPr>
            <w:r w:rsidRPr="008D3D5C">
              <w:rPr>
                <w:sz w:val="24"/>
                <w:szCs w:val="24"/>
              </w:rPr>
              <w:t>8.1. Описание новых или изменения существующих функций, полномочий, обязанностей или прав</w:t>
            </w:r>
          </w:p>
        </w:tc>
        <w:tc>
          <w:tcPr>
            <w:tcW w:w="1314" w:type="pct"/>
            <w:shd w:val="clear" w:color="auto" w:fill="auto"/>
          </w:tcPr>
          <w:p w:rsidR="00D20763" w:rsidRPr="008D3D5C" w:rsidRDefault="00D20763" w:rsidP="004A73B1">
            <w:pPr>
              <w:tabs>
                <w:tab w:val="center" w:pos="1558"/>
                <w:tab w:val="left" w:pos="2208"/>
              </w:tabs>
              <w:jc w:val="center"/>
              <w:rPr>
                <w:sz w:val="24"/>
                <w:szCs w:val="24"/>
                <w:lang w:val="en-US"/>
              </w:rPr>
            </w:pPr>
            <w:r w:rsidRPr="008D3D5C">
              <w:rPr>
                <w:sz w:val="24"/>
                <w:szCs w:val="24"/>
                <w:lang w:val="en-US"/>
              </w:rPr>
              <w:t>8.2.</w:t>
            </w:r>
            <w:r w:rsidRPr="008D3D5C">
              <w:rPr>
                <w:sz w:val="24"/>
                <w:szCs w:val="24"/>
              </w:rPr>
              <w:t xml:space="preserve"> </w:t>
            </w:r>
            <w:proofErr w:type="spellStart"/>
            <w:r w:rsidRPr="008D3D5C">
              <w:rPr>
                <w:sz w:val="24"/>
                <w:szCs w:val="24"/>
                <w:lang w:val="en-US"/>
              </w:rPr>
              <w:t>Порядок</w:t>
            </w:r>
            <w:proofErr w:type="spellEnd"/>
            <w:r w:rsidRPr="008D3D5C">
              <w:rPr>
                <w:sz w:val="24"/>
                <w:szCs w:val="24"/>
                <w:lang w:val="en-US"/>
              </w:rPr>
              <w:t xml:space="preserve"> </w:t>
            </w:r>
            <w:proofErr w:type="spellStart"/>
            <w:r w:rsidRPr="008D3D5C">
              <w:rPr>
                <w:sz w:val="24"/>
                <w:szCs w:val="24"/>
                <w:lang w:val="en-US"/>
              </w:rPr>
              <w:t>реализации</w:t>
            </w:r>
            <w:proofErr w:type="spellEnd"/>
          </w:p>
          <w:p w:rsidR="00D20763" w:rsidRPr="008D3D5C" w:rsidRDefault="00D20763" w:rsidP="004A73B1">
            <w:pPr>
              <w:jc w:val="center"/>
              <w:rPr>
                <w:sz w:val="24"/>
                <w:szCs w:val="24"/>
                <w:lang w:val="en-US"/>
              </w:rPr>
            </w:pPr>
          </w:p>
          <w:p w:rsidR="00D20763" w:rsidRPr="008D3D5C" w:rsidRDefault="00D20763" w:rsidP="004A73B1">
            <w:pPr>
              <w:jc w:val="center"/>
              <w:rPr>
                <w:sz w:val="24"/>
                <w:szCs w:val="24"/>
                <w:lang w:val="en-US"/>
              </w:rPr>
            </w:pPr>
          </w:p>
          <w:p w:rsidR="00D20763" w:rsidRPr="008D3D5C" w:rsidRDefault="00D20763" w:rsidP="004A73B1">
            <w:pPr>
              <w:tabs>
                <w:tab w:val="left" w:pos="1056"/>
              </w:tabs>
              <w:jc w:val="center"/>
              <w:rPr>
                <w:sz w:val="24"/>
                <w:szCs w:val="24"/>
                <w:lang w:val="en-US"/>
              </w:rPr>
            </w:pPr>
          </w:p>
        </w:tc>
        <w:tc>
          <w:tcPr>
            <w:tcW w:w="1636" w:type="pct"/>
            <w:shd w:val="clear" w:color="auto" w:fill="auto"/>
          </w:tcPr>
          <w:p w:rsidR="00D20763" w:rsidRPr="008D3D5C" w:rsidRDefault="00D20763" w:rsidP="004A73B1">
            <w:pPr>
              <w:jc w:val="center"/>
              <w:rPr>
                <w:sz w:val="24"/>
                <w:szCs w:val="24"/>
              </w:rPr>
            </w:pPr>
            <w:r w:rsidRPr="008D3D5C">
              <w:rPr>
                <w:sz w:val="24"/>
                <w:szCs w:val="24"/>
              </w:rPr>
              <w:t>8.3. Оценка изменения трудозатрат и (или) потребностей в иных ресурсах</w:t>
            </w:r>
          </w:p>
        </w:tc>
      </w:tr>
      <w:tr w:rsidR="00D20763" w:rsidRPr="008D3D5C" w:rsidTr="004A73B1">
        <w:tc>
          <w:tcPr>
            <w:tcW w:w="5000" w:type="pct"/>
            <w:gridSpan w:val="3"/>
            <w:shd w:val="clear" w:color="auto" w:fill="auto"/>
          </w:tcPr>
          <w:p w:rsidR="00D20763" w:rsidRPr="008D3D5C" w:rsidRDefault="00D20763" w:rsidP="004A73B1">
            <w:pPr>
              <w:rPr>
                <w:sz w:val="24"/>
                <w:szCs w:val="24"/>
              </w:rPr>
            </w:pPr>
            <w:r w:rsidRPr="008D3D5C">
              <w:rPr>
                <w:sz w:val="24"/>
                <w:szCs w:val="24"/>
              </w:rPr>
              <w:t>Наименование органа: Отдел по физической культуре и спорту администрации района</w:t>
            </w:r>
          </w:p>
        </w:tc>
      </w:tr>
      <w:tr w:rsidR="00D20763" w:rsidRPr="008D3D5C" w:rsidTr="0056102A">
        <w:tc>
          <w:tcPr>
            <w:tcW w:w="2050" w:type="pct"/>
            <w:shd w:val="clear" w:color="auto" w:fill="auto"/>
          </w:tcPr>
          <w:p w:rsidR="00D20763" w:rsidRPr="008D3D5C" w:rsidRDefault="0064672C" w:rsidP="0056102A">
            <w:pPr>
              <w:rPr>
                <w:sz w:val="24"/>
                <w:szCs w:val="24"/>
              </w:rPr>
            </w:pPr>
            <w:r>
              <w:rPr>
                <w:rFonts w:eastAsia="Calibri"/>
                <w:sz w:val="24"/>
                <w:szCs w:val="24"/>
                <w:lang w:eastAsia="en-US"/>
              </w:rPr>
              <w:t>П</w:t>
            </w:r>
            <w:r w:rsidR="00627B25" w:rsidRPr="00627B25">
              <w:rPr>
                <w:rFonts w:eastAsia="Calibri"/>
                <w:sz w:val="24"/>
                <w:szCs w:val="24"/>
                <w:lang w:eastAsia="en-US"/>
              </w:rPr>
              <w:t>редоставлени</w:t>
            </w:r>
            <w:r>
              <w:rPr>
                <w:rFonts w:eastAsia="Calibri"/>
                <w:sz w:val="24"/>
                <w:szCs w:val="24"/>
                <w:lang w:eastAsia="en-US"/>
              </w:rPr>
              <w:t xml:space="preserve">е </w:t>
            </w:r>
            <w:r w:rsidR="00627B25" w:rsidRPr="00627B25">
              <w:rPr>
                <w:rFonts w:eastAsia="Calibri"/>
                <w:sz w:val="24"/>
                <w:szCs w:val="24"/>
                <w:lang w:eastAsia="en-US"/>
              </w:rPr>
              <w:t>бюджетным и автономным учреждениям субсидий на иные цели</w:t>
            </w:r>
            <w:r w:rsidR="00627B25" w:rsidRPr="00627B25">
              <w:rPr>
                <w:sz w:val="24"/>
                <w:szCs w:val="24"/>
              </w:rPr>
              <w:t xml:space="preserve"> </w:t>
            </w:r>
            <w:r w:rsidR="00627B25" w:rsidRPr="00627B25">
              <w:rPr>
                <w:rFonts w:eastAsia="Calibri"/>
                <w:sz w:val="24"/>
                <w:szCs w:val="24"/>
                <w:lang w:eastAsia="en-US"/>
              </w:rPr>
              <w:t xml:space="preserve"> </w:t>
            </w:r>
          </w:p>
        </w:tc>
        <w:tc>
          <w:tcPr>
            <w:tcW w:w="1314" w:type="pct"/>
            <w:shd w:val="clear" w:color="auto" w:fill="auto"/>
          </w:tcPr>
          <w:p w:rsidR="00D20763" w:rsidRPr="008D3D5C" w:rsidRDefault="00367DD7" w:rsidP="004A73B1">
            <w:pPr>
              <w:rPr>
                <w:sz w:val="24"/>
                <w:szCs w:val="24"/>
              </w:rPr>
            </w:pPr>
            <w:r w:rsidRPr="008D3D5C">
              <w:rPr>
                <w:sz w:val="24"/>
                <w:szCs w:val="24"/>
              </w:rPr>
              <w:t>В соответствии с утвержденным порядком</w:t>
            </w:r>
          </w:p>
        </w:tc>
        <w:tc>
          <w:tcPr>
            <w:tcW w:w="1636" w:type="pct"/>
            <w:shd w:val="clear" w:color="auto" w:fill="auto"/>
          </w:tcPr>
          <w:p w:rsidR="00D20763" w:rsidRPr="008D3D5C" w:rsidRDefault="00367DD7" w:rsidP="004A73B1">
            <w:pPr>
              <w:rPr>
                <w:sz w:val="24"/>
                <w:szCs w:val="24"/>
              </w:rPr>
            </w:pPr>
            <w:r w:rsidRPr="008D3D5C">
              <w:rPr>
                <w:sz w:val="24"/>
                <w:szCs w:val="24"/>
              </w:rPr>
              <w:t>Без потребностей и других ресурсов</w:t>
            </w:r>
          </w:p>
        </w:tc>
      </w:tr>
    </w:tbl>
    <w:p w:rsidR="00D20763" w:rsidRPr="008D3D5C" w:rsidRDefault="00D20763" w:rsidP="00D20763">
      <w:pPr>
        <w:rPr>
          <w:sz w:val="24"/>
          <w:szCs w:val="24"/>
        </w:rPr>
      </w:pPr>
    </w:p>
    <w:p w:rsidR="00D20763" w:rsidRPr="008D3D5C" w:rsidRDefault="00D20763" w:rsidP="00D20763">
      <w:pPr>
        <w:jc w:val="center"/>
        <w:rPr>
          <w:sz w:val="24"/>
          <w:szCs w:val="24"/>
        </w:rPr>
      </w:pPr>
      <w:r w:rsidRPr="008D3D5C">
        <w:rPr>
          <w:sz w:val="24"/>
          <w:szCs w:val="24"/>
        </w:rPr>
        <w:t xml:space="preserve">9. Оценка соответствующих расходов бюджета муниципального образования </w:t>
      </w:r>
    </w:p>
    <w:tbl>
      <w:tblPr>
        <w:tblW w:w="508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471"/>
        <w:gridCol w:w="815"/>
        <w:gridCol w:w="2583"/>
        <w:gridCol w:w="2944"/>
      </w:tblGrid>
      <w:tr w:rsidR="00D20763" w:rsidRPr="008D3D5C" w:rsidTr="004A73B1">
        <w:tc>
          <w:tcPr>
            <w:tcW w:w="1764" w:type="pct"/>
            <w:gridSpan w:val="2"/>
            <w:shd w:val="clear" w:color="auto" w:fill="auto"/>
          </w:tcPr>
          <w:p w:rsidR="00D20763" w:rsidRPr="008D3D5C" w:rsidRDefault="00D20763" w:rsidP="004A73B1">
            <w:pPr>
              <w:jc w:val="center"/>
              <w:rPr>
                <w:sz w:val="24"/>
                <w:szCs w:val="24"/>
              </w:rPr>
            </w:pPr>
            <w:r w:rsidRPr="008D3D5C">
              <w:rPr>
                <w:sz w:val="24"/>
                <w:szCs w:val="24"/>
              </w:rPr>
              <w:t>9.1. Наименование новой или изменяемой функции, полномочия, обязанности или права</w:t>
            </w:r>
          </w:p>
        </w:tc>
        <w:tc>
          <w:tcPr>
            <w:tcW w:w="1734" w:type="pct"/>
            <w:gridSpan w:val="2"/>
            <w:shd w:val="clear" w:color="auto" w:fill="auto"/>
          </w:tcPr>
          <w:p w:rsidR="00D20763" w:rsidRPr="008D3D5C" w:rsidRDefault="00D20763" w:rsidP="004A73B1">
            <w:pPr>
              <w:jc w:val="center"/>
              <w:rPr>
                <w:sz w:val="24"/>
                <w:szCs w:val="24"/>
              </w:rPr>
            </w:pPr>
            <w:r w:rsidRPr="008D3D5C">
              <w:rPr>
                <w:sz w:val="24"/>
                <w:szCs w:val="24"/>
              </w:rPr>
              <w:t>9.2. Описание видов расходов бюджета муниципального образования</w:t>
            </w:r>
          </w:p>
        </w:tc>
        <w:tc>
          <w:tcPr>
            <w:tcW w:w="1502" w:type="pct"/>
            <w:shd w:val="clear" w:color="auto" w:fill="auto"/>
          </w:tcPr>
          <w:p w:rsidR="00D20763" w:rsidRPr="008D3D5C" w:rsidRDefault="00D20763" w:rsidP="004A73B1">
            <w:pPr>
              <w:jc w:val="center"/>
              <w:rPr>
                <w:sz w:val="24"/>
                <w:szCs w:val="24"/>
              </w:rPr>
            </w:pPr>
            <w:r w:rsidRPr="008D3D5C">
              <w:rPr>
                <w:sz w:val="24"/>
                <w:szCs w:val="24"/>
              </w:rPr>
              <w:t xml:space="preserve">9.3. Количественная оценка расходов </w:t>
            </w:r>
          </w:p>
        </w:tc>
      </w:tr>
      <w:tr w:rsidR="00D20763" w:rsidRPr="008D3D5C" w:rsidTr="004A73B1">
        <w:tc>
          <w:tcPr>
            <w:tcW w:w="503" w:type="pct"/>
            <w:shd w:val="clear" w:color="auto" w:fill="auto"/>
          </w:tcPr>
          <w:p w:rsidR="00D20763" w:rsidRPr="008D3D5C" w:rsidRDefault="00D20763" w:rsidP="004A73B1">
            <w:pPr>
              <w:rPr>
                <w:sz w:val="24"/>
                <w:szCs w:val="24"/>
              </w:rPr>
            </w:pPr>
            <w:r w:rsidRPr="008D3D5C">
              <w:rPr>
                <w:sz w:val="24"/>
                <w:szCs w:val="24"/>
                <w:lang w:val="en-US"/>
              </w:rPr>
              <w:t>9.4.</w:t>
            </w:r>
          </w:p>
        </w:tc>
        <w:tc>
          <w:tcPr>
            <w:tcW w:w="4497" w:type="pct"/>
            <w:gridSpan w:val="4"/>
            <w:shd w:val="clear" w:color="auto" w:fill="auto"/>
          </w:tcPr>
          <w:p w:rsidR="00D20763" w:rsidRPr="008D3D5C" w:rsidRDefault="00D20763" w:rsidP="004A73B1">
            <w:pPr>
              <w:rPr>
                <w:sz w:val="24"/>
                <w:szCs w:val="24"/>
              </w:rPr>
            </w:pPr>
            <w:r w:rsidRPr="008D3D5C">
              <w:rPr>
                <w:sz w:val="24"/>
                <w:szCs w:val="24"/>
              </w:rPr>
              <w:t xml:space="preserve">Наименование органа: Отдел </w:t>
            </w:r>
            <w:bookmarkStart w:id="0" w:name="_GoBack"/>
            <w:r w:rsidRPr="008D3D5C">
              <w:rPr>
                <w:sz w:val="24"/>
                <w:szCs w:val="24"/>
              </w:rPr>
              <w:t xml:space="preserve">по физической культуре и спорту </w:t>
            </w:r>
            <w:bookmarkEnd w:id="0"/>
            <w:r w:rsidRPr="008D3D5C">
              <w:rPr>
                <w:sz w:val="24"/>
                <w:szCs w:val="24"/>
              </w:rPr>
              <w:t>администрации района</w:t>
            </w:r>
          </w:p>
        </w:tc>
      </w:tr>
      <w:tr w:rsidR="00D20763" w:rsidRPr="008D3D5C" w:rsidTr="004A73B1">
        <w:trPr>
          <w:cantSplit/>
        </w:trPr>
        <w:tc>
          <w:tcPr>
            <w:tcW w:w="503" w:type="pct"/>
            <w:vMerge w:val="restart"/>
            <w:shd w:val="clear" w:color="auto" w:fill="auto"/>
          </w:tcPr>
          <w:p w:rsidR="00D20763" w:rsidRPr="008D3D5C" w:rsidRDefault="00D20763" w:rsidP="004A73B1">
            <w:pPr>
              <w:rPr>
                <w:sz w:val="24"/>
                <w:szCs w:val="24"/>
                <w:lang w:val="en-US"/>
              </w:rPr>
            </w:pPr>
            <w:r w:rsidRPr="008D3D5C">
              <w:rPr>
                <w:sz w:val="24"/>
                <w:szCs w:val="24"/>
                <w:lang w:val="en-US"/>
              </w:rPr>
              <w:t>9.4.1.</w:t>
            </w:r>
          </w:p>
        </w:tc>
        <w:tc>
          <w:tcPr>
            <w:tcW w:w="1261" w:type="pct"/>
            <w:vMerge w:val="restart"/>
            <w:shd w:val="clear" w:color="auto" w:fill="auto"/>
          </w:tcPr>
          <w:p w:rsidR="00D20763" w:rsidRPr="008D3D5C" w:rsidRDefault="006B71D0" w:rsidP="004A73B1">
            <w:pPr>
              <w:rPr>
                <w:sz w:val="24"/>
                <w:szCs w:val="24"/>
              </w:rPr>
            </w:pPr>
            <w:r w:rsidRPr="008D3D5C">
              <w:rPr>
                <w:sz w:val="24"/>
                <w:szCs w:val="24"/>
              </w:rPr>
              <w:t xml:space="preserve">Предоставление субсидий не коммерческим организациям на предоставление услуг в сфере физической культуры и спорта </w:t>
            </w:r>
            <w:r w:rsidRPr="008D3D5C">
              <w:rPr>
                <w:rFonts w:eastAsia="Calibri"/>
                <w:sz w:val="24"/>
                <w:szCs w:val="24"/>
              </w:rPr>
              <w:t>по организации и проведению физкультурных мероприятий на территории района</w:t>
            </w:r>
          </w:p>
        </w:tc>
        <w:tc>
          <w:tcPr>
            <w:tcW w:w="416" w:type="pct"/>
            <w:vMerge w:val="restart"/>
            <w:shd w:val="clear" w:color="auto" w:fill="auto"/>
          </w:tcPr>
          <w:p w:rsidR="00D20763" w:rsidRPr="008D3D5C" w:rsidRDefault="00D20763" w:rsidP="004A73B1">
            <w:pPr>
              <w:rPr>
                <w:sz w:val="24"/>
                <w:szCs w:val="24"/>
                <w:lang w:val="en-US"/>
              </w:rPr>
            </w:pPr>
            <w:r w:rsidRPr="008D3D5C">
              <w:rPr>
                <w:sz w:val="24"/>
                <w:szCs w:val="24"/>
                <w:lang w:val="en-US"/>
              </w:rPr>
              <w:t>9.4.2.</w:t>
            </w:r>
          </w:p>
        </w:tc>
        <w:tc>
          <w:tcPr>
            <w:tcW w:w="1318" w:type="pct"/>
            <w:shd w:val="clear" w:color="auto" w:fill="auto"/>
          </w:tcPr>
          <w:p w:rsidR="00D20763" w:rsidRPr="008D3D5C" w:rsidRDefault="00D20763" w:rsidP="00F60976">
            <w:pPr>
              <w:jc w:val="both"/>
              <w:rPr>
                <w:sz w:val="24"/>
                <w:szCs w:val="24"/>
              </w:rPr>
            </w:pPr>
            <w:r w:rsidRPr="008D3D5C">
              <w:rPr>
                <w:sz w:val="24"/>
                <w:szCs w:val="24"/>
              </w:rPr>
              <w:t>Всего единовременные расходы за период</w:t>
            </w:r>
            <w:r w:rsidR="00C007BC" w:rsidRPr="008D3D5C">
              <w:rPr>
                <w:sz w:val="24"/>
                <w:szCs w:val="24"/>
              </w:rPr>
              <w:t xml:space="preserve"> 20</w:t>
            </w:r>
            <w:r w:rsidR="00F60976">
              <w:rPr>
                <w:sz w:val="24"/>
                <w:szCs w:val="24"/>
              </w:rPr>
              <w:t>20-</w:t>
            </w:r>
            <w:r w:rsidR="00C007BC" w:rsidRPr="008D3D5C">
              <w:rPr>
                <w:sz w:val="24"/>
                <w:szCs w:val="24"/>
              </w:rPr>
              <w:t>202</w:t>
            </w:r>
            <w:r w:rsidR="00F60976">
              <w:rPr>
                <w:sz w:val="24"/>
                <w:szCs w:val="24"/>
              </w:rPr>
              <w:t>2</w:t>
            </w:r>
            <w:r w:rsidRPr="008D3D5C">
              <w:rPr>
                <w:sz w:val="24"/>
                <w:szCs w:val="24"/>
              </w:rPr>
              <w:t>:</w:t>
            </w:r>
          </w:p>
        </w:tc>
        <w:tc>
          <w:tcPr>
            <w:tcW w:w="1502" w:type="pct"/>
            <w:shd w:val="clear" w:color="auto" w:fill="auto"/>
          </w:tcPr>
          <w:p w:rsidR="00D20763" w:rsidRPr="008D3D5C" w:rsidRDefault="00D20763" w:rsidP="004A73B1">
            <w:pPr>
              <w:rPr>
                <w:sz w:val="24"/>
                <w:szCs w:val="24"/>
              </w:rPr>
            </w:pPr>
          </w:p>
        </w:tc>
      </w:tr>
      <w:tr w:rsidR="00D20763" w:rsidRPr="008D3D5C" w:rsidTr="004A73B1">
        <w:tc>
          <w:tcPr>
            <w:tcW w:w="503" w:type="pct"/>
            <w:vMerge/>
            <w:shd w:val="clear" w:color="auto" w:fill="auto"/>
          </w:tcPr>
          <w:p w:rsidR="00D20763" w:rsidRPr="008D3D5C" w:rsidRDefault="00D20763" w:rsidP="004A73B1">
            <w:pPr>
              <w:rPr>
                <w:sz w:val="24"/>
                <w:szCs w:val="24"/>
              </w:rPr>
            </w:pPr>
          </w:p>
        </w:tc>
        <w:tc>
          <w:tcPr>
            <w:tcW w:w="1261" w:type="pct"/>
            <w:vMerge/>
            <w:shd w:val="clear" w:color="auto" w:fill="auto"/>
          </w:tcPr>
          <w:p w:rsidR="00D20763" w:rsidRPr="008D3D5C" w:rsidRDefault="00D20763" w:rsidP="004A73B1">
            <w:pPr>
              <w:rPr>
                <w:sz w:val="24"/>
                <w:szCs w:val="24"/>
              </w:rPr>
            </w:pPr>
          </w:p>
        </w:tc>
        <w:tc>
          <w:tcPr>
            <w:tcW w:w="416" w:type="pct"/>
            <w:vMerge/>
            <w:shd w:val="clear" w:color="auto" w:fill="auto"/>
          </w:tcPr>
          <w:p w:rsidR="00D20763" w:rsidRPr="008D3D5C" w:rsidRDefault="00D20763" w:rsidP="004A73B1">
            <w:pPr>
              <w:rPr>
                <w:sz w:val="24"/>
                <w:szCs w:val="24"/>
              </w:rPr>
            </w:pPr>
          </w:p>
        </w:tc>
        <w:tc>
          <w:tcPr>
            <w:tcW w:w="1318" w:type="pct"/>
            <w:shd w:val="clear" w:color="auto" w:fill="auto"/>
          </w:tcPr>
          <w:p w:rsidR="00D20763" w:rsidRPr="008D3D5C" w:rsidRDefault="00D20763" w:rsidP="00F60976">
            <w:pPr>
              <w:rPr>
                <w:sz w:val="24"/>
                <w:szCs w:val="24"/>
              </w:rPr>
            </w:pPr>
            <w:r w:rsidRPr="008D3D5C">
              <w:rPr>
                <w:sz w:val="24"/>
                <w:szCs w:val="24"/>
              </w:rPr>
              <w:t xml:space="preserve">на </w:t>
            </w:r>
            <w:r w:rsidR="00202FEF" w:rsidRPr="008D3D5C">
              <w:rPr>
                <w:sz w:val="24"/>
                <w:szCs w:val="24"/>
              </w:rPr>
              <w:t>20</w:t>
            </w:r>
            <w:r w:rsidR="00F60976">
              <w:rPr>
                <w:sz w:val="24"/>
                <w:szCs w:val="24"/>
              </w:rPr>
              <w:t>20</w:t>
            </w:r>
            <w:r w:rsidRPr="008D3D5C">
              <w:rPr>
                <w:sz w:val="24"/>
                <w:szCs w:val="24"/>
              </w:rPr>
              <w:t xml:space="preserve"> год</w:t>
            </w:r>
          </w:p>
        </w:tc>
        <w:tc>
          <w:tcPr>
            <w:tcW w:w="1502" w:type="pct"/>
            <w:shd w:val="clear" w:color="auto" w:fill="auto"/>
          </w:tcPr>
          <w:p w:rsidR="00A96057" w:rsidRPr="008D3D5C" w:rsidRDefault="00F1390D" w:rsidP="00C848CF">
            <w:pPr>
              <w:rPr>
                <w:sz w:val="24"/>
                <w:szCs w:val="24"/>
              </w:rPr>
            </w:pPr>
            <w:r>
              <w:rPr>
                <w:sz w:val="24"/>
                <w:szCs w:val="24"/>
              </w:rPr>
              <w:t>0,0</w:t>
            </w:r>
          </w:p>
        </w:tc>
      </w:tr>
      <w:tr w:rsidR="00D20763" w:rsidRPr="008D3D5C" w:rsidTr="004A73B1">
        <w:tc>
          <w:tcPr>
            <w:tcW w:w="503" w:type="pct"/>
            <w:vMerge/>
            <w:shd w:val="clear" w:color="auto" w:fill="auto"/>
          </w:tcPr>
          <w:p w:rsidR="00D20763" w:rsidRPr="008D3D5C" w:rsidRDefault="00D20763" w:rsidP="004A73B1">
            <w:pPr>
              <w:rPr>
                <w:sz w:val="24"/>
                <w:szCs w:val="24"/>
                <w:lang w:val="en-US"/>
              </w:rPr>
            </w:pPr>
          </w:p>
        </w:tc>
        <w:tc>
          <w:tcPr>
            <w:tcW w:w="1261" w:type="pct"/>
            <w:vMerge/>
            <w:shd w:val="clear" w:color="auto" w:fill="auto"/>
          </w:tcPr>
          <w:p w:rsidR="00D20763" w:rsidRPr="008D3D5C" w:rsidRDefault="00D20763" w:rsidP="004A73B1">
            <w:pPr>
              <w:rPr>
                <w:sz w:val="24"/>
                <w:szCs w:val="24"/>
              </w:rPr>
            </w:pPr>
          </w:p>
        </w:tc>
        <w:tc>
          <w:tcPr>
            <w:tcW w:w="416" w:type="pct"/>
            <w:vMerge/>
            <w:shd w:val="clear" w:color="auto" w:fill="auto"/>
          </w:tcPr>
          <w:p w:rsidR="00D20763" w:rsidRPr="008D3D5C" w:rsidRDefault="00D20763" w:rsidP="004A73B1">
            <w:pPr>
              <w:rPr>
                <w:sz w:val="24"/>
                <w:szCs w:val="24"/>
              </w:rPr>
            </w:pPr>
          </w:p>
        </w:tc>
        <w:tc>
          <w:tcPr>
            <w:tcW w:w="1318" w:type="pct"/>
            <w:shd w:val="clear" w:color="auto" w:fill="auto"/>
          </w:tcPr>
          <w:p w:rsidR="00D20763" w:rsidRPr="008D3D5C" w:rsidRDefault="00D20763" w:rsidP="00F60976">
            <w:pPr>
              <w:rPr>
                <w:sz w:val="24"/>
                <w:szCs w:val="24"/>
              </w:rPr>
            </w:pPr>
            <w:r w:rsidRPr="008D3D5C">
              <w:rPr>
                <w:sz w:val="24"/>
                <w:szCs w:val="24"/>
              </w:rPr>
              <w:t xml:space="preserve">на </w:t>
            </w:r>
            <w:r w:rsidR="00A96057" w:rsidRPr="008D3D5C">
              <w:rPr>
                <w:sz w:val="24"/>
                <w:szCs w:val="24"/>
              </w:rPr>
              <w:t>202</w:t>
            </w:r>
            <w:r w:rsidR="00F60976">
              <w:rPr>
                <w:sz w:val="24"/>
                <w:szCs w:val="24"/>
              </w:rPr>
              <w:t>1</w:t>
            </w:r>
            <w:r w:rsidRPr="008D3D5C">
              <w:rPr>
                <w:sz w:val="24"/>
                <w:szCs w:val="24"/>
              </w:rPr>
              <w:t xml:space="preserve"> год</w:t>
            </w:r>
          </w:p>
        </w:tc>
        <w:tc>
          <w:tcPr>
            <w:tcW w:w="1502" w:type="pct"/>
            <w:shd w:val="clear" w:color="auto" w:fill="auto"/>
          </w:tcPr>
          <w:p w:rsidR="00D20763" w:rsidRPr="008D3D5C" w:rsidRDefault="00F1390D" w:rsidP="004A73B1">
            <w:pPr>
              <w:rPr>
                <w:sz w:val="24"/>
                <w:szCs w:val="24"/>
              </w:rPr>
            </w:pPr>
            <w:r>
              <w:rPr>
                <w:sz w:val="24"/>
                <w:szCs w:val="24"/>
              </w:rPr>
              <w:t>336,0</w:t>
            </w:r>
          </w:p>
        </w:tc>
      </w:tr>
      <w:tr w:rsidR="00D20763" w:rsidRPr="008D3D5C" w:rsidTr="004A73B1">
        <w:tc>
          <w:tcPr>
            <w:tcW w:w="503" w:type="pct"/>
            <w:vMerge/>
            <w:shd w:val="clear" w:color="auto" w:fill="auto"/>
          </w:tcPr>
          <w:p w:rsidR="00D20763" w:rsidRPr="008D3D5C" w:rsidRDefault="00D20763" w:rsidP="004A73B1">
            <w:pPr>
              <w:rPr>
                <w:sz w:val="24"/>
                <w:szCs w:val="24"/>
                <w:lang w:val="en-US"/>
              </w:rPr>
            </w:pPr>
          </w:p>
        </w:tc>
        <w:tc>
          <w:tcPr>
            <w:tcW w:w="1261" w:type="pct"/>
            <w:vMerge/>
            <w:shd w:val="clear" w:color="auto" w:fill="auto"/>
          </w:tcPr>
          <w:p w:rsidR="00D20763" w:rsidRPr="008D3D5C" w:rsidRDefault="00D20763" w:rsidP="004A73B1">
            <w:pPr>
              <w:rPr>
                <w:sz w:val="24"/>
                <w:szCs w:val="24"/>
              </w:rPr>
            </w:pPr>
          </w:p>
        </w:tc>
        <w:tc>
          <w:tcPr>
            <w:tcW w:w="416" w:type="pct"/>
            <w:vMerge/>
            <w:shd w:val="clear" w:color="auto" w:fill="auto"/>
          </w:tcPr>
          <w:p w:rsidR="00D20763" w:rsidRPr="008D3D5C" w:rsidRDefault="00D20763" w:rsidP="004A73B1">
            <w:pPr>
              <w:rPr>
                <w:sz w:val="24"/>
                <w:szCs w:val="24"/>
              </w:rPr>
            </w:pPr>
          </w:p>
        </w:tc>
        <w:tc>
          <w:tcPr>
            <w:tcW w:w="1318" w:type="pct"/>
            <w:shd w:val="clear" w:color="auto" w:fill="auto"/>
          </w:tcPr>
          <w:p w:rsidR="00D20763" w:rsidRPr="008D3D5C" w:rsidRDefault="00D20763" w:rsidP="00F60976">
            <w:pPr>
              <w:rPr>
                <w:sz w:val="24"/>
                <w:szCs w:val="24"/>
              </w:rPr>
            </w:pPr>
            <w:r w:rsidRPr="008D3D5C">
              <w:rPr>
                <w:sz w:val="24"/>
                <w:szCs w:val="24"/>
              </w:rPr>
              <w:t xml:space="preserve">на </w:t>
            </w:r>
            <w:r w:rsidR="00A96057" w:rsidRPr="008D3D5C">
              <w:rPr>
                <w:sz w:val="24"/>
                <w:szCs w:val="24"/>
              </w:rPr>
              <w:t>202</w:t>
            </w:r>
            <w:r w:rsidR="00F60976">
              <w:rPr>
                <w:sz w:val="24"/>
                <w:szCs w:val="24"/>
              </w:rPr>
              <w:t>2</w:t>
            </w:r>
            <w:r w:rsidR="00A96057" w:rsidRPr="008D3D5C">
              <w:rPr>
                <w:sz w:val="24"/>
                <w:szCs w:val="24"/>
              </w:rPr>
              <w:t xml:space="preserve"> </w:t>
            </w:r>
            <w:r w:rsidRPr="008D3D5C">
              <w:rPr>
                <w:sz w:val="24"/>
                <w:szCs w:val="24"/>
              </w:rPr>
              <w:t>год</w:t>
            </w:r>
          </w:p>
        </w:tc>
        <w:tc>
          <w:tcPr>
            <w:tcW w:w="1502" w:type="pct"/>
            <w:shd w:val="clear" w:color="auto" w:fill="auto"/>
          </w:tcPr>
          <w:p w:rsidR="00D20763" w:rsidRPr="008D3D5C" w:rsidRDefault="00F1390D" w:rsidP="004A73B1">
            <w:pPr>
              <w:rPr>
                <w:sz w:val="24"/>
                <w:szCs w:val="24"/>
              </w:rPr>
            </w:pPr>
            <w:r>
              <w:rPr>
                <w:sz w:val="24"/>
                <w:szCs w:val="24"/>
              </w:rPr>
              <w:t>336,0</w:t>
            </w:r>
          </w:p>
        </w:tc>
      </w:tr>
      <w:tr w:rsidR="00D20763" w:rsidRPr="008D3D5C" w:rsidTr="004A73B1">
        <w:tc>
          <w:tcPr>
            <w:tcW w:w="503" w:type="pct"/>
            <w:vMerge/>
            <w:shd w:val="clear" w:color="auto" w:fill="auto"/>
          </w:tcPr>
          <w:p w:rsidR="00D20763" w:rsidRPr="008D3D5C" w:rsidRDefault="00D20763" w:rsidP="004A73B1">
            <w:pPr>
              <w:rPr>
                <w:sz w:val="24"/>
                <w:szCs w:val="24"/>
                <w:lang w:val="en-US"/>
              </w:rPr>
            </w:pPr>
          </w:p>
        </w:tc>
        <w:tc>
          <w:tcPr>
            <w:tcW w:w="1261" w:type="pct"/>
            <w:vMerge/>
            <w:shd w:val="clear" w:color="auto" w:fill="auto"/>
          </w:tcPr>
          <w:p w:rsidR="00D20763" w:rsidRPr="008D3D5C" w:rsidRDefault="00D20763" w:rsidP="004A73B1">
            <w:pPr>
              <w:rPr>
                <w:sz w:val="24"/>
                <w:szCs w:val="24"/>
              </w:rPr>
            </w:pPr>
          </w:p>
        </w:tc>
        <w:tc>
          <w:tcPr>
            <w:tcW w:w="416" w:type="pct"/>
            <w:vMerge/>
            <w:shd w:val="clear" w:color="auto" w:fill="auto"/>
          </w:tcPr>
          <w:p w:rsidR="00D20763" w:rsidRPr="008D3D5C" w:rsidRDefault="00D20763" w:rsidP="004A73B1">
            <w:pPr>
              <w:rPr>
                <w:sz w:val="24"/>
                <w:szCs w:val="24"/>
              </w:rPr>
            </w:pPr>
          </w:p>
        </w:tc>
        <w:tc>
          <w:tcPr>
            <w:tcW w:w="1318" w:type="pct"/>
            <w:shd w:val="clear" w:color="auto" w:fill="auto"/>
          </w:tcPr>
          <w:p w:rsidR="00D20763" w:rsidRPr="008D3D5C" w:rsidRDefault="00D20763" w:rsidP="004A73B1">
            <w:pPr>
              <w:rPr>
                <w:sz w:val="24"/>
                <w:szCs w:val="24"/>
              </w:rPr>
            </w:pPr>
          </w:p>
        </w:tc>
        <w:tc>
          <w:tcPr>
            <w:tcW w:w="1502" w:type="pct"/>
            <w:shd w:val="clear" w:color="auto" w:fill="auto"/>
          </w:tcPr>
          <w:p w:rsidR="00D20763" w:rsidRPr="008D3D5C" w:rsidRDefault="00D20763" w:rsidP="004A73B1">
            <w:pPr>
              <w:rPr>
                <w:sz w:val="24"/>
                <w:szCs w:val="24"/>
              </w:rPr>
            </w:pPr>
          </w:p>
        </w:tc>
      </w:tr>
      <w:tr w:rsidR="00D20763" w:rsidRPr="008D3D5C" w:rsidTr="004A73B1">
        <w:tc>
          <w:tcPr>
            <w:tcW w:w="503" w:type="pct"/>
            <w:vMerge/>
            <w:shd w:val="clear" w:color="auto" w:fill="auto"/>
          </w:tcPr>
          <w:p w:rsidR="00D20763" w:rsidRPr="008D3D5C" w:rsidRDefault="00D20763" w:rsidP="004A73B1">
            <w:pPr>
              <w:rPr>
                <w:sz w:val="24"/>
                <w:szCs w:val="24"/>
              </w:rPr>
            </w:pPr>
          </w:p>
        </w:tc>
        <w:tc>
          <w:tcPr>
            <w:tcW w:w="1261" w:type="pct"/>
            <w:vMerge/>
            <w:shd w:val="clear" w:color="auto" w:fill="auto"/>
          </w:tcPr>
          <w:p w:rsidR="00D20763" w:rsidRPr="008D3D5C" w:rsidRDefault="00D20763" w:rsidP="004A73B1">
            <w:pPr>
              <w:rPr>
                <w:sz w:val="24"/>
                <w:szCs w:val="24"/>
              </w:rPr>
            </w:pPr>
          </w:p>
        </w:tc>
        <w:tc>
          <w:tcPr>
            <w:tcW w:w="416" w:type="pct"/>
            <w:vMerge w:val="restart"/>
            <w:shd w:val="clear" w:color="auto" w:fill="auto"/>
          </w:tcPr>
          <w:p w:rsidR="00D20763" w:rsidRPr="008D3D5C" w:rsidRDefault="00D20763" w:rsidP="004A73B1">
            <w:pPr>
              <w:rPr>
                <w:sz w:val="24"/>
                <w:szCs w:val="24"/>
                <w:lang w:val="en-US"/>
              </w:rPr>
            </w:pPr>
            <w:r w:rsidRPr="008D3D5C">
              <w:rPr>
                <w:sz w:val="24"/>
                <w:szCs w:val="24"/>
                <w:lang w:val="en-US"/>
              </w:rPr>
              <w:t>9.4.3.</w:t>
            </w:r>
          </w:p>
        </w:tc>
        <w:tc>
          <w:tcPr>
            <w:tcW w:w="1318" w:type="pct"/>
            <w:shd w:val="clear" w:color="auto" w:fill="auto"/>
          </w:tcPr>
          <w:p w:rsidR="00D20763" w:rsidRPr="008D3D5C" w:rsidRDefault="00D20763" w:rsidP="004A73B1">
            <w:pPr>
              <w:rPr>
                <w:sz w:val="24"/>
                <w:szCs w:val="24"/>
              </w:rPr>
            </w:pPr>
            <w:r w:rsidRPr="008D3D5C">
              <w:rPr>
                <w:sz w:val="24"/>
                <w:szCs w:val="24"/>
              </w:rPr>
              <w:t>Всего периодические расходы за период___________:</w:t>
            </w:r>
          </w:p>
        </w:tc>
        <w:tc>
          <w:tcPr>
            <w:tcW w:w="1502" w:type="pct"/>
            <w:shd w:val="clear" w:color="auto" w:fill="auto"/>
          </w:tcPr>
          <w:p w:rsidR="00D20763" w:rsidRPr="008D3D5C" w:rsidRDefault="00D20763" w:rsidP="004A73B1">
            <w:pPr>
              <w:rPr>
                <w:sz w:val="24"/>
                <w:szCs w:val="24"/>
              </w:rPr>
            </w:pPr>
          </w:p>
          <w:p w:rsidR="00D20763" w:rsidRPr="008D3D5C" w:rsidRDefault="00D20763" w:rsidP="004A73B1">
            <w:pPr>
              <w:jc w:val="center"/>
              <w:rPr>
                <w:sz w:val="24"/>
                <w:szCs w:val="24"/>
              </w:rPr>
            </w:pPr>
          </w:p>
        </w:tc>
      </w:tr>
      <w:tr w:rsidR="00D20763" w:rsidRPr="008D3D5C" w:rsidTr="004A73B1">
        <w:tc>
          <w:tcPr>
            <w:tcW w:w="503" w:type="pct"/>
            <w:vMerge/>
            <w:shd w:val="clear" w:color="auto" w:fill="auto"/>
          </w:tcPr>
          <w:p w:rsidR="00D20763" w:rsidRPr="008D3D5C" w:rsidRDefault="00D20763" w:rsidP="004A73B1">
            <w:pPr>
              <w:rPr>
                <w:sz w:val="24"/>
                <w:szCs w:val="24"/>
              </w:rPr>
            </w:pPr>
          </w:p>
        </w:tc>
        <w:tc>
          <w:tcPr>
            <w:tcW w:w="1261" w:type="pct"/>
            <w:vMerge/>
            <w:shd w:val="clear" w:color="auto" w:fill="auto"/>
          </w:tcPr>
          <w:p w:rsidR="00D20763" w:rsidRPr="008D3D5C" w:rsidRDefault="00D20763" w:rsidP="004A73B1">
            <w:pPr>
              <w:rPr>
                <w:sz w:val="24"/>
                <w:szCs w:val="24"/>
              </w:rPr>
            </w:pPr>
          </w:p>
        </w:tc>
        <w:tc>
          <w:tcPr>
            <w:tcW w:w="416" w:type="pct"/>
            <w:vMerge/>
            <w:shd w:val="clear" w:color="auto" w:fill="auto"/>
          </w:tcPr>
          <w:p w:rsidR="00D20763" w:rsidRPr="008D3D5C" w:rsidRDefault="00D20763" w:rsidP="004A73B1">
            <w:pPr>
              <w:rPr>
                <w:sz w:val="24"/>
                <w:szCs w:val="24"/>
              </w:rPr>
            </w:pPr>
          </w:p>
        </w:tc>
        <w:tc>
          <w:tcPr>
            <w:tcW w:w="1318" w:type="pct"/>
            <w:shd w:val="clear" w:color="auto" w:fill="auto"/>
          </w:tcPr>
          <w:p w:rsidR="00D20763" w:rsidRPr="008D3D5C" w:rsidRDefault="00D20763" w:rsidP="00A96057">
            <w:pPr>
              <w:rPr>
                <w:sz w:val="24"/>
                <w:szCs w:val="24"/>
              </w:rPr>
            </w:pPr>
            <w:r w:rsidRPr="008D3D5C">
              <w:rPr>
                <w:sz w:val="24"/>
                <w:szCs w:val="24"/>
              </w:rPr>
              <w:t xml:space="preserve">на </w:t>
            </w:r>
            <w:r w:rsidR="00A96057" w:rsidRPr="008D3D5C">
              <w:rPr>
                <w:sz w:val="24"/>
                <w:szCs w:val="24"/>
              </w:rPr>
              <w:t xml:space="preserve">     </w:t>
            </w:r>
            <w:r w:rsidRPr="008D3D5C">
              <w:rPr>
                <w:sz w:val="24"/>
                <w:szCs w:val="24"/>
              </w:rPr>
              <w:t>год</w:t>
            </w:r>
          </w:p>
        </w:tc>
        <w:tc>
          <w:tcPr>
            <w:tcW w:w="1502" w:type="pct"/>
            <w:shd w:val="clear" w:color="auto" w:fill="auto"/>
          </w:tcPr>
          <w:p w:rsidR="00D20763" w:rsidRPr="008D3D5C" w:rsidRDefault="00D20763" w:rsidP="004A73B1">
            <w:pPr>
              <w:rPr>
                <w:sz w:val="24"/>
                <w:szCs w:val="24"/>
              </w:rPr>
            </w:pPr>
          </w:p>
        </w:tc>
      </w:tr>
      <w:tr w:rsidR="00D20763" w:rsidRPr="008D3D5C" w:rsidTr="004A73B1">
        <w:tc>
          <w:tcPr>
            <w:tcW w:w="503" w:type="pct"/>
            <w:vMerge/>
            <w:shd w:val="clear" w:color="auto" w:fill="auto"/>
          </w:tcPr>
          <w:p w:rsidR="00D20763" w:rsidRPr="008D3D5C" w:rsidRDefault="00D20763" w:rsidP="004A73B1">
            <w:pPr>
              <w:rPr>
                <w:sz w:val="24"/>
                <w:szCs w:val="24"/>
              </w:rPr>
            </w:pPr>
          </w:p>
        </w:tc>
        <w:tc>
          <w:tcPr>
            <w:tcW w:w="1261" w:type="pct"/>
            <w:vMerge/>
            <w:shd w:val="clear" w:color="auto" w:fill="auto"/>
          </w:tcPr>
          <w:p w:rsidR="00D20763" w:rsidRPr="008D3D5C" w:rsidRDefault="00D20763" w:rsidP="004A73B1">
            <w:pPr>
              <w:rPr>
                <w:sz w:val="24"/>
                <w:szCs w:val="24"/>
              </w:rPr>
            </w:pPr>
          </w:p>
        </w:tc>
        <w:tc>
          <w:tcPr>
            <w:tcW w:w="416" w:type="pct"/>
            <w:vMerge/>
            <w:shd w:val="clear" w:color="auto" w:fill="auto"/>
          </w:tcPr>
          <w:p w:rsidR="00D20763" w:rsidRPr="008D3D5C" w:rsidRDefault="00D20763" w:rsidP="004A73B1">
            <w:pPr>
              <w:rPr>
                <w:sz w:val="24"/>
                <w:szCs w:val="24"/>
                <w:lang w:val="en-US"/>
              </w:rPr>
            </w:pPr>
          </w:p>
        </w:tc>
        <w:tc>
          <w:tcPr>
            <w:tcW w:w="1318" w:type="pct"/>
            <w:shd w:val="clear" w:color="auto" w:fill="auto"/>
          </w:tcPr>
          <w:p w:rsidR="00D20763" w:rsidRPr="008D3D5C" w:rsidRDefault="00D20763" w:rsidP="004A73B1">
            <w:pPr>
              <w:rPr>
                <w:sz w:val="24"/>
                <w:szCs w:val="24"/>
              </w:rPr>
            </w:pPr>
            <w:r w:rsidRPr="008D3D5C">
              <w:rPr>
                <w:sz w:val="24"/>
                <w:szCs w:val="24"/>
              </w:rPr>
              <w:t>на ________ год</w:t>
            </w:r>
          </w:p>
        </w:tc>
        <w:tc>
          <w:tcPr>
            <w:tcW w:w="1502" w:type="pct"/>
            <w:shd w:val="clear" w:color="auto" w:fill="auto"/>
          </w:tcPr>
          <w:p w:rsidR="00D20763" w:rsidRPr="008D3D5C" w:rsidRDefault="00D20763" w:rsidP="004A73B1">
            <w:pPr>
              <w:rPr>
                <w:sz w:val="24"/>
                <w:szCs w:val="24"/>
              </w:rPr>
            </w:pPr>
          </w:p>
        </w:tc>
      </w:tr>
      <w:tr w:rsidR="00D20763" w:rsidRPr="008D3D5C" w:rsidTr="004A73B1">
        <w:tc>
          <w:tcPr>
            <w:tcW w:w="503" w:type="pct"/>
            <w:vMerge/>
            <w:shd w:val="clear" w:color="auto" w:fill="auto"/>
          </w:tcPr>
          <w:p w:rsidR="00D20763" w:rsidRPr="008D3D5C" w:rsidRDefault="00D20763" w:rsidP="004A73B1">
            <w:pPr>
              <w:rPr>
                <w:sz w:val="24"/>
                <w:szCs w:val="24"/>
              </w:rPr>
            </w:pPr>
          </w:p>
        </w:tc>
        <w:tc>
          <w:tcPr>
            <w:tcW w:w="1261" w:type="pct"/>
            <w:vMerge/>
            <w:shd w:val="clear" w:color="auto" w:fill="auto"/>
          </w:tcPr>
          <w:p w:rsidR="00D20763" w:rsidRPr="008D3D5C" w:rsidRDefault="00D20763" w:rsidP="004A73B1">
            <w:pPr>
              <w:rPr>
                <w:sz w:val="24"/>
                <w:szCs w:val="24"/>
              </w:rPr>
            </w:pPr>
          </w:p>
        </w:tc>
        <w:tc>
          <w:tcPr>
            <w:tcW w:w="416" w:type="pct"/>
            <w:vMerge/>
            <w:shd w:val="clear" w:color="auto" w:fill="auto"/>
          </w:tcPr>
          <w:p w:rsidR="00D20763" w:rsidRPr="008D3D5C" w:rsidRDefault="00D20763" w:rsidP="004A73B1">
            <w:pPr>
              <w:rPr>
                <w:sz w:val="24"/>
                <w:szCs w:val="24"/>
                <w:lang w:val="en-US"/>
              </w:rPr>
            </w:pPr>
          </w:p>
        </w:tc>
        <w:tc>
          <w:tcPr>
            <w:tcW w:w="1318" w:type="pct"/>
            <w:shd w:val="clear" w:color="auto" w:fill="auto"/>
          </w:tcPr>
          <w:p w:rsidR="00D20763" w:rsidRPr="008D3D5C" w:rsidRDefault="00D20763" w:rsidP="004A73B1">
            <w:pPr>
              <w:rPr>
                <w:sz w:val="24"/>
                <w:szCs w:val="24"/>
              </w:rPr>
            </w:pPr>
            <w:r w:rsidRPr="008D3D5C">
              <w:rPr>
                <w:sz w:val="24"/>
                <w:szCs w:val="24"/>
              </w:rPr>
              <w:t>на ________ год</w:t>
            </w:r>
          </w:p>
        </w:tc>
        <w:tc>
          <w:tcPr>
            <w:tcW w:w="1502" w:type="pct"/>
            <w:shd w:val="clear" w:color="auto" w:fill="auto"/>
          </w:tcPr>
          <w:p w:rsidR="00D20763" w:rsidRPr="008D3D5C" w:rsidRDefault="00D20763" w:rsidP="004A73B1">
            <w:pPr>
              <w:rPr>
                <w:sz w:val="24"/>
                <w:szCs w:val="24"/>
              </w:rPr>
            </w:pPr>
          </w:p>
        </w:tc>
      </w:tr>
      <w:tr w:rsidR="00D20763" w:rsidRPr="008D3D5C" w:rsidTr="004A73B1">
        <w:tc>
          <w:tcPr>
            <w:tcW w:w="503" w:type="pct"/>
            <w:vMerge/>
            <w:shd w:val="clear" w:color="auto" w:fill="auto"/>
          </w:tcPr>
          <w:p w:rsidR="00D20763" w:rsidRPr="008D3D5C" w:rsidRDefault="00D20763" w:rsidP="004A73B1">
            <w:pPr>
              <w:rPr>
                <w:sz w:val="24"/>
                <w:szCs w:val="24"/>
              </w:rPr>
            </w:pPr>
          </w:p>
        </w:tc>
        <w:tc>
          <w:tcPr>
            <w:tcW w:w="1261" w:type="pct"/>
            <w:vMerge/>
            <w:shd w:val="clear" w:color="auto" w:fill="auto"/>
          </w:tcPr>
          <w:p w:rsidR="00D20763" w:rsidRPr="008D3D5C" w:rsidRDefault="00D20763" w:rsidP="004A73B1">
            <w:pPr>
              <w:rPr>
                <w:sz w:val="24"/>
                <w:szCs w:val="24"/>
              </w:rPr>
            </w:pPr>
          </w:p>
        </w:tc>
        <w:tc>
          <w:tcPr>
            <w:tcW w:w="416" w:type="pct"/>
            <w:vMerge/>
            <w:shd w:val="clear" w:color="auto" w:fill="auto"/>
          </w:tcPr>
          <w:p w:rsidR="00D20763" w:rsidRPr="008D3D5C" w:rsidRDefault="00D20763" w:rsidP="004A73B1">
            <w:pPr>
              <w:rPr>
                <w:sz w:val="24"/>
                <w:szCs w:val="24"/>
                <w:lang w:val="en-US"/>
              </w:rPr>
            </w:pPr>
          </w:p>
        </w:tc>
        <w:tc>
          <w:tcPr>
            <w:tcW w:w="1318" w:type="pct"/>
            <w:shd w:val="clear" w:color="auto" w:fill="auto"/>
          </w:tcPr>
          <w:p w:rsidR="00D20763" w:rsidRPr="008D3D5C" w:rsidRDefault="00D20763" w:rsidP="004A73B1">
            <w:pPr>
              <w:rPr>
                <w:sz w:val="24"/>
                <w:szCs w:val="24"/>
              </w:rPr>
            </w:pPr>
            <w:r w:rsidRPr="008D3D5C">
              <w:rPr>
                <w:sz w:val="24"/>
                <w:szCs w:val="24"/>
              </w:rPr>
              <w:t>на ________ год</w:t>
            </w:r>
          </w:p>
        </w:tc>
        <w:tc>
          <w:tcPr>
            <w:tcW w:w="1502" w:type="pct"/>
            <w:shd w:val="clear" w:color="auto" w:fill="auto"/>
          </w:tcPr>
          <w:p w:rsidR="00D20763" w:rsidRPr="008D3D5C" w:rsidRDefault="00D20763" w:rsidP="004A73B1">
            <w:pPr>
              <w:rPr>
                <w:sz w:val="24"/>
                <w:szCs w:val="24"/>
              </w:rPr>
            </w:pPr>
          </w:p>
        </w:tc>
      </w:tr>
      <w:tr w:rsidR="00D20763" w:rsidRPr="008D3D5C" w:rsidTr="004A73B1">
        <w:tc>
          <w:tcPr>
            <w:tcW w:w="503" w:type="pct"/>
            <w:shd w:val="clear" w:color="auto" w:fill="auto"/>
          </w:tcPr>
          <w:p w:rsidR="00D20763" w:rsidRPr="008D3D5C" w:rsidRDefault="00D20763" w:rsidP="004A73B1">
            <w:pPr>
              <w:rPr>
                <w:sz w:val="24"/>
                <w:szCs w:val="24"/>
                <w:lang w:val="en-US"/>
              </w:rPr>
            </w:pPr>
            <w:r w:rsidRPr="008D3D5C">
              <w:rPr>
                <w:sz w:val="24"/>
                <w:szCs w:val="24"/>
                <w:lang w:val="en-US"/>
              </w:rPr>
              <w:t>9.</w:t>
            </w:r>
            <w:r w:rsidRPr="008D3D5C">
              <w:rPr>
                <w:sz w:val="24"/>
                <w:szCs w:val="24"/>
              </w:rPr>
              <w:t>5</w:t>
            </w:r>
            <w:r w:rsidRPr="008D3D5C">
              <w:rPr>
                <w:sz w:val="24"/>
                <w:szCs w:val="24"/>
                <w:lang w:val="en-US"/>
              </w:rPr>
              <w:t>.</w:t>
            </w:r>
          </w:p>
        </w:tc>
        <w:tc>
          <w:tcPr>
            <w:tcW w:w="4497" w:type="pct"/>
            <w:gridSpan w:val="4"/>
            <w:shd w:val="clear" w:color="auto" w:fill="auto"/>
          </w:tcPr>
          <w:p w:rsidR="00D20763" w:rsidRPr="008D3D5C" w:rsidRDefault="00D20763" w:rsidP="0019729F">
            <w:pPr>
              <w:rPr>
                <w:sz w:val="24"/>
                <w:szCs w:val="24"/>
              </w:rPr>
            </w:pPr>
            <w:r w:rsidRPr="008D3D5C">
              <w:rPr>
                <w:sz w:val="24"/>
                <w:szCs w:val="24"/>
              </w:rPr>
              <w:t xml:space="preserve">Наименование органа: </w:t>
            </w:r>
          </w:p>
        </w:tc>
      </w:tr>
      <w:tr w:rsidR="00D20763" w:rsidRPr="008D3D5C" w:rsidTr="004A73B1">
        <w:tc>
          <w:tcPr>
            <w:tcW w:w="503" w:type="pct"/>
            <w:vMerge w:val="restart"/>
            <w:shd w:val="clear" w:color="auto" w:fill="auto"/>
          </w:tcPr>
          <w:p w:rsidR="00D20763" w:rsidRPr="008D3D5C" w:rsidRDefault="00D20763" w:rsidP="004A73B1">
            <w:pPr>
              <w:rPr>
                <w:sz w:val="24"/>
                <w:szCs w:val="24"/>
                <w:lang w:val="en-US"/>
              </w:rPr>
            </w:pPr>
            <w:r w:rsidRPr="008D3D5C">
              <w:rPr>
                <w:sz w:val="24"/>
                <w:szCs w:val="24"/>
                <w:lang w:val="en-US"/>
              </w:rPr>
              <w:t>9.</w:t>
            </w:r>
            <w:r w:rsidRPr="008D3D5C">
              <w:rPr>
                <w:sz w:val="24"/>
                <w:szCs w:val="24"/>
              </w:rPr>
              <w:t>5</w:t>
            </w:r>
            <w:r w:rsidRPr="008D3D5C">
              <w:rPr>
                <w:sz w:val="24"/>
                <w:szCs w:val="24"/>
                <w:lang w:val="en-US"/>
              </w:rPr>
              <w:t>.1.</w:t>
            </w:r>
          </w:p>
        </w:tc>
        <w:tc>
          <w:tcPr>
            <w:tcW w:w="1261" w:type="pct"/>
            <w:vMerge w:val="restart"/>
            <w:shd w:val="clear" w:color="auto" w:fill="auto"/>
          </w:tcPr>
          <w:p w:rsidR="00D20763" w:rsidRPr="008D3D5C" w:rsidRDefault="00D20763" w:rsidP="004A73B1">
            <w:pPr>
              <w:rPr>
                <w:sz w:val="24"/>
                <w:szCs w:val="24"/>
              </w:rPr>
            </w:pPr>
          </w:p>
        </w:tc>
        <w:tc>
          <w:tcPr>
            <w:tcW w:w="416" w:type="pct"/>
            <w:shd w:val="clear" w:color="auto" w:fill="auto"/>
          </w:tcPr>
          <w:p w:rsidR="00D20763" w:rsidRPr="008D3D5C" w:rsidRDefault="00D20763" w:rsidP="004A73B1">
            <w:pPr>
              <w:rPr>
                <w:sz w:val="24"/>
                <w:szCs w:val="24"/>
                <w:lang w:val="en-US"/>
              </w:rPr>
            </w:pPr>
            <w:r w:rsidRPr="008D3D5C">
              <w:rPr>
                <w:sz w:val="24"/>
                <w:szCs w:val="24"/>
                <w:lang w:val="en-US"/>
              </w:rPr>
              <w:t>9.</w:t>
            </w:r>
            <w:r w:rsidRPr="008D3D5C">
              <w:rPr>
                <w:sz w:val="24"/>
                <w:szCs w:val="24"/>
              </w:rPr>
              <w:t>5</w:t>
            </w:r>
            <w:r w:rsidRPr="008D3D5C">
              <w:rPr>
                <w:sz w:val="24"/>
                <w:szCs w:val="24"/>
                <w:lang w:val="en-US"/>
              </w:rPr>
              <w:t>.2.</w:t>
            </w:r>
          </w:p>
        </w:tc>
        <w:tc>
          <w:tcPr>
            <w:tcW w:w="1318" w:type="pct"/>
            <w:shd w:val="clear" w:color="auto" w:fill="auto"/>
          </w:tcPr>
          <w:p w:rsidR="00D20763" w:rsidRPr="008D3D5C" w:rsidRDefault="00D20763" w:rsidP="004A73B1">
            <w:pPr>
              <w:rPr>
                <w:sz w:val="24"/>
                <w:szCs w:val="24"/>
              </w:rPr>
            </w:pPr>
            <w:r w:rsidRPr="008D3D5C">
              <w:rPr>
                <w:sz w:val="24"/>
                <w:szCs w:val="24"/>
              </w:rPr>
              <w:t>Всего единовременные расходы за период__________:</w:t>
            </w:r>
          </w:p>
        </w:tc>
        <w:tc>
          <w:tcPr>
            <w:tcW w:w="1502" w:type="pct"/>
            <w:shd w:val="clear" w:color="auto" w:fill="auto"/>
          </w:tcPr>
          <w:p w:rsidR="00D20763" w:rsidRPr="008D3D5C" w:rsidRDefault="00D20763" w:rsidP="004A73B1">
            <w:pPr>
              <w:rPr>
                <w:sz w:val="24"/>
                <w:szCs w:val="24"/>
              </w:rPr>
            </w:pPr>
          </w:p>
        </w:tc>
      </w:tr>
      <w:tr w:rsidR="00D20763" w:rsidRPr="008D3D5C" w:rsidTr="004A73B1">
        <w:tc>
          <w:tcPr>
            <w:tcW w:w="503" w:type="pct"/>
            <w:vMerge/>
            <w:shd w:val="clear" w:color="auto" w:fill="auto"/>
          </w:tcPr>
          <w:p w:rsidR="00D20763" w:rsidRPr="008D3D5C" w:rsidRDefault="00D20763" w:rsidP="004A73B1">
            <w:pPr>
              <w:rPr>
                <w:sz w:val="24"/>
                <w:szCs w:val="24"/>
              </w:rPr>
            </w:pPr>
          </w:p>
        </w:tc>
        <w:tc>
          <w:tcPr>
            <w:tcW w:w="1261" w:type="pct"/>
            <w:vMerge/>
            <w:shd w:val="clear" w:color="auto" w:fill="auto"/>
          </w:tcPr>
          <w:p w:rsidR="00D20763" w:rsidRPr="008D3D5C" w:rsidRDefault="00D20763" w:rsidP="004A73B1">
            <w:pPr>
              <w:rPr>
                <w:sz w:val="24"/>
                <w:szCs w:val="24"/>
              </w:rPr>
            </w:pPr>
          </w:p>
        </w:tc>
        <w:tc>
          <w:tcPr>
            <w:tcW w:w="416" w:type="pct"/>
            <w:shd w:val="clear" w:color="auto" w:fill="auto"/>
          </w:tcPr>
          <w:p w:rsidR="00D20763" w:rsidRPr="008D3D5C" w:rsidRDefault="00D20763" w:rsidP="004A73B1">
            <w:pPr>
              <w:rPr>
                <w:sz w:val="24"/>
                <w:szCs w:val="24"/>
              </w:rPr>
            </w:pPr>
          </w:p>
        </w:tc>
        <w:tc>
          <w:tcPr>
            <w:tcW w:w="1318" w:type="pct"/>
            <w:shd w:val="clear" w:color="auto" w:fill="auto"/>
          </w:tcPr>
          <w:p w:rsidR="00D20763" w:rsidRPr="008D3D5C" w:rsidRDefault="00D20763" w:rsidP="004A73B1">
            <w:pPr>
              <w:rPr>
                <w:sz w:val="24"/>
                <w:szCs w:val="24"/>
              </w:rPr>
            </w:pPr>
            <w:r w:rsidRPr="008D3D5C">
              <w:rPr>
                <w:sz w:val="24"/>
                <w:szCs w:val="24"/>
              </w:rPr>
              <w:t>на ________ год</w:t>
            </w:r>
          </w:p>
        </w:tc>
        <w:tc>
          <w:tcPr>
            <w:tcW w:w="1502" w:type="pct"/>
            <w:shd w:val="clear" w:color="auto" w:fill="auto"/>
          </w:tcPr>
          <w:p w:rsidR="00D20763" w:rsidRPr="008D3D5C" w:rsidRDefault="00D20763" w:rsidP="004A73B1">
            <w:pPr>
              <w:rPr>
                <w:sz w:val="24"/>
                <w:szCs w:val="24"/>
              </w:rPr>
            </w:pPr>
          </w:p>
        </w:tc>
      </w:tr>
      <w:tr w:rsidR="00D20763" w:rsidRPr="008D3D5C" w:rsidTr="004A73B1">
        <w:tc>
          <w:tcPr>
            <w:tcW w:w="503" w:type="pct"/>
            <w:vMerge/>
            <w:shd w:val="clear" w:color="auto" w:fill="auto"/>
          </w:tcPr>
          <w:p w:rsidR="00D20763" w:rsidRPr="008D3D5C" w:rsidRDefault="00D20763" w:rsidP="004A73B1">
            <w:pPr>
              <w:rPr>
                <w:sz w:val="24"/>
                <w:szCs w:val="24"/>
                <w:lang w:val="en-US"/>
              </w:rPr>
            </w:pPr>
          </w:p>
        </w:tc>
        <w:tc>
          <w:tcPr>
            <w:tcW w:w="1261" w:type="pct"/>
            <w:vMerge/>
            <w:shd w:val="clear" w:color="auto" w:fill="auto"/>
          </w:tcPr>
          <w:p w:rsidR="00D20763" w:rsidRPr="008D3D5C" w:rsidRDefault="00D20763" w:rsidP="004A73B1">
            <w:pPr>
              <w:rPr>
                <w:sz w:val="24"/>
                <w:szCs w:val="24"/>
              </w:rPr>
            </w:pPr>
          </w:p>
        </w:tc>
        <w:tc>
          <w:tcPr>
            <w:tcW w:w="416" w:type="pct"/>
            <w:shd w:val="clear" w:color="auto" w:fill="auto"/>
          </w:tcPr>
          <w:p w:rsidR="00D20763" w:rsidRPr="008D3D5C" w:rsidRDefault="00D20763" w:rsidP="004A73B1">
            <w:pPr>
              <w:rPr>
                <w:sz w:val="24"/>
                <w:szCs w:val="24"/>
              </w:rPr>
            </w:pPr>
          </w:p>
        </w:tc>
        <w:tc>
          <w:tcPr>
            <w:tcW w:w="1318" w:type="pct"/>
            <w:shd w:val="clear" w:color="auto" w:fill="auto"/>
          </w:tcPr>
          <w:p w:rsidR="00D20763" w:rsidRPr="008D3D5C" w:rsidRDefault="00D20763" w:rsidP="004A73B1">
            <w:pPr>
              <w:rPr>
                <w:sz w:val="24"/>
                <w:szCs w:val="24"/>
              </w:rPr>
            </w:pPr>
            <w:r w:rsidRPr="008D3D5C">
              <w:rPr>
                <w:sz w:val="24"/>
                <w:szCs w:val="24"/>
              </w:rPr>
              <w:t>на ________ год</w:t>
            </w:r>
          </w:p>
        </w:tc>
        <w:tc>
          <w:tcPr>
            <w:tcW w:w="1502" w:type="pct"/>
            <w:shd w:val="clear" w:color="auto" w:fill="auto"/>
          </w:tcPr>
          <w:p w:rsidR="00D20763" w:rsidRPr="008D3D5C" w:rsidRDefault="00D20763" w:rsidP="004A73B1">
            <w:pPr>
              <w:rPr>
                <w:sz w:val="24"/>
                <w:szCs w:val="24"/>
              </w:rPr>
            </w:pPr>
          </w:p>
        </w:tc>
      </w:tr>
      <w:tr w:rsidR="00D20763" w:rsidRPr="008D3D5C" w:rsidTr="004A73B1">
        <w:tc>
          <w:tcPr>
            <w:tcW w:w="503" w:type="pct"/>
            <w:vMerge/>
            <w:shd w:val="clear" w:color="auto" w:fill="auto"/>
          </w:tcPr>
          <w:p w:rsidR="00D20763" w:rsidRPr="008D3D5C" w:rsidRDefault="00D20763" w:rsidP="004A73B1">
            <w:pPr>
              <w:rPr>
                <w:sz w:val="24"/>
                <w:szCs w:val="24"/>
                <w:lang w:val="en-US"/>
              </w:rPr>
            </w:pPr>
          </w:p>
        </w:tc>
        <w:tc>
          <w:tcPr>
            <w:tcW w:w="1261" w:type="pct"/>
            <w:vMerge/>
            <w:shd w:val="clear" w:color="auto" w:fill="auto"/>
          </w:tcPr>
          <w:p w:rsidR="00D20763" w:rsidRPr="008D3D5C" w:rsidRDefault="00D20763" w:rsidP="004A73B1">
            <w:pPr>
              <w:rPr>
                <w:sz w:val="24"/>
                <w:szCs w:val="24"/>
              </w:rPr>
            </w:pPr>
          </w:p>
        </w:tc>
        <w:tc>
          <w:tcPr>
            <w:tcW w:w="416" w:type="pct"/>
            <w:shd w:val="clear" w:color="auto" w:fill="auto"/>
          </w:tcPr>
          <w:p w:rsidR="00D20763" w:rsidRPr="008D3D5C" w:rsidRDefault="00D20763" w:rsidP="004A73B1">
            <w:pPr>
              <w:rPr>
                <w:sz w:val="24"/>
                <w:szCs w:val="24"/>
              </w:rPr>
            </w:pPr>
          </w:p>
        </w:tc>
        <w:tc>
          <w:tcPr>
            <w:tcW w:w="1318" w:type="pct"/>
            <w:shd w:val="clear" w:color="auto" w:fill="auto"/>
          </w:tcPr>
          <w:p w:rsidR="00D20763" w:rsidRPr="008D3D5C" w:rsidRDefault="00D20763" w:rsidP="004A73B1">
            <w:pPr>
              <w:rPr>
                <w:sz w:val="24"/>
                <w:szCs w:val="24"/>
              </w:rPr>
            </w:pPr>
            <w:r w:rsidRPr="008D3D5C">
              <w:rPr>
                <w:sz w:val="24"/>
                <w:szCs w:val="24"/>
              </w:rPr>
              <w:t>на ________ год</w:t>
            </w:r>
          </w:p>
        </w:tc>
        <w:tc>
          <w:tcPr>
            <w:tcW w:w="1502" w:type="pct"/>
            <w:shd w:val="clear" w:color="auto" w:fill="auto"/>
          </w:tcPr>
          <w:p w:rsidR="00D20763" w:rsidRPr="008D3D5C" w:rsidRDefault="00D20763" w:rsidP="004A73B1">
            <w:pPr>
              <w:rPr>
                <w:sz w:val="24"/>
                <w:szCs w:val="24"/>
              </w:rPr>
            </w:pPr>
          </w:p>
        </w:tc>
      </w:tr>
      <w:tr w:rsidR="00D20763" w:rsidRPr="008D3D5C" w:rsidTr="004A73B1">
        <w:tc>
          <w:tcPr>
            <w:tcW w:w="503" w:type="pct"/>
            <w:vMerge/>
            <w:shd w:val="clear" w:color="auto" w:fill="auto"/>
          </w:tcPr>
          <w:p w:rsidR="00D20763" w:rsidRPr="008D3D5C" w:rsidRDefault="00D20763" w:rsidP="004A73B1">
            <w:pPr>
              <w:rPr>
                <w:sz w:val="24"/>
                <w:szCs w:val="24"/>
                <w:lang w:val="en-US"/>
              </w:rPr>
            </w:pPr>
          </w:p>
        </w:tc>
        <w:tc>
          <w:tcPr>
            <w:tcW w:w="1261" w:type="pct"/>
            <w:vMerge/>
            <w:shd w:val="clear" w:color="auto" w:fill="auto"/>
          </w:tcPr>
          <w:p w:rsidR="00D20763" w:rsidRPr="008D3D5C" w:rsidRDefault="00D20763" w:rsidP="004A73B1">
            <w:pPr>
              <w:rPr>
                <w:sz w:val="24"/>
                <w:szCs w:val="24"/>
              </w:rPr>
            </w:pPr>
          </w:p>
        </w:tc>
        <w:tc>
          <w:tcPr>
            <w:tcW w:w="416" w:type="pct"/>
            <w:shd w:val="clear" w:color="auto" w:fill="auto"/>
          </w:tcPr>
          <w:p w:rsidR="00D20763" w:rsidRPr="008D3D5C" w:rsidRDefault="00D20763" w:rsidP="004A73B1">
            <w:pPr>
              <w:rPr>
                <w:sz w:val="24"/>
                <w:szCs w:val="24"/>
              </w:rPr>
            </w:pPr>
          </w:p>
        </w:tc>
        <w:tc>
          <w:tcPr>
            <w:tcW w:w="1318" w:type="pct"/>
            <w:shd w:val="clear" w:color="auto" w:fill="auto"/>
          </w:tcPr>
          <w:p w:rsidR="00D20763" w:rsidRPr="008D3D5C" w:rsidRDefault="00D20763" w:rsidP="004A73B1">
            <w:pPr>
              <w:rPr>
                <w:sz w:val="24"/>
                <w:szCs w:val="24"/>
              </w:rPr>
            </w:pPr>
            <w:r w:rsidRPr="008D3D5C">
              <w:rPr>
                <w:sz w:val="24"/>
                <w:szCs w:val="24"/>
              </w:rPr>
              <w:t>на ________ год</w:t>
            </w:r>
          </w:p>
        </w:tc>
        <w:tc>
          <w:tcPr>
            <w:tcW w:w="1502" w:type="pct"/>
            <w:shd w:val="clear" w:color="auto" w:fill="auto"/>
          </w:tcPr>
          <w:p w:rsidR="00D20763" w:rsidRPr="008D3D5C" w:rsidRDefault="00D20763" w:rsidP="004A73B1">
            <w:pPr>
              <w:rPr>
                <w:sz w:val="24"/>
                <w:szCs w:val="24"/>
              </w:rPr>
            </w:pPr>
          </w:p>
        </w:tc>
      </w:tr>
      <w:tr w:rsidR="00D20763" w:rsidRPr="008D3D5C" w:rsidTr="004A73B1">
        <w:tc>
          <w:tcPr>
            <w:tcW w:w="503" w:type="pct"/>
            <w:vMerge/>
            <w:shd w:val="clear" w:color="auto" w:fill="auto"/>
          </w:tcPr>
          <w:p w:rsidR="00D20763" w:rsidRPr="008D3D5C" w:rsidRDefault="00D20763" w:rsidP="004A73B1">
            <w:pPr>
              <w:rPr>
                <w:sz w:val="24"/>
                <w:szCs w:val="24"/>
              </w:rPr>
            </w:pPr>
          </w:p>
        </w:tc>
        <w:tc>
          <w:tcPr>
            <w:tcW w:w="1261" w:type="pct"/>
            <w:vMerge/>
            <w:shd w:val="clear" w:color="auto" w:fill="auto"/>
          </w:tcPr>
          <w:p w:rsidR="00D20763" w:rsidRPr="008D3D5C" w:rsidRDefault="00D20763" w:rsidP="004A73B1">
            <w:pPr>
              <w:rPr>
                <w:sz w:val="24"/>
                <w:szCs w:val="24"/>
              </w:rPr>
            </w:pPr>
          </w:p>
        </w:tc>
        <w:tc>
          <w:tcPr>
            <w:tcW w:w="416" w:type="pct"/>
            <w:shd w:val="clear" w:color="auto" w:fill="auto"/>
          </w:tcPr>
          <w:p w:rsidR="00D20763" w:rsidRPr="008D3D5C" w:rsidRDefault="00D20763" w:rsidP="004A73B1">
            <w:pPr>
              <w:rPr>
                <w:sz w:val="24"/>
                <w:szCs w:val="24"/>
                <w:lang w:val="en-US"/>
              </w:rPr>
            </w:pPr>
            <w:r w:rsidRPr="008D3D5C">
              <w:rPr>
                <w:sz w:val="24"/>
                <w:szCs w:val="24"/>
                <w:lang w:val="en-US"/>
              </w:rPr>
              <w:t>9.</w:t>
            </w:r>
            <w:r w:rsidRPr="008D3D5C">
              <w:rPr>
                <w:sz w:val="24"/>
                <w:szCs w:val="24"/>
              </w:rPr>
              <w:t>5</w:t>
            </w:r>
            <w:r w:rsidRPr="008D3D5C">
              <w:rPr>
                <w:sz w:val="24"/>
                <w:szCs w:val="24"/>
                <w:lang w:val="en-US"/>
              </w:rPr>
              <w:t>.3.</w:t>
            </w:r>
          </w:p>
        </w:tc>
        <w:tc>
          <w:tcPr>
            <w:tcW w:w="1318" w:type="pct"/>
            <w:shd w:val="clear" w:color="auto" w:fill="auto"/>
          </w:tcPr>
          <w:p w:rsidR="00D20763" w:rsidRPr="008D3D5C" w:rsidRDefault="00D20763" w:rsidP="004A73B1">
            <w:pPr>
              <w:rPr>
                <w:sz w:val="24"/>
                <w:szCs w:val="24"/>
              </w:rPr>
            </w:pPr>
            <w:r w:rsidRPr="008D3D5C">
              <w:rPr>
                <w:sz w:val="24"/>
                <w:szCs w:val="24"/>
              </w:rPr>
              <w:t>Всего периодические расходы за период___________:</w:t>
            </w:r>
          </w:p>
        </w:tc>
        <w:tc>
          <w:tcPr>
            <w:tcW w:w="1502" w:type="pct"/>
            <w:shd w:val="clear" w:color="auto" w:fill="auto"/>
          </w:tcPr>
          <w:p w:rsidR="00D20763" w:rsidRPr="008D3D5C" w:rsidRDefault="00D20763" w:rsidP="004A73B1">
            <w:pPr>
              <w:rPr>
                <w:sz w:val="24"/>
                <w:szCs w:val="24"/>
              </w:rPr>
            </w:pPr>
          </w:p>
          <w:p w:rsidR="00D20763" w:rsidRPr="008D3D5C" w:rsidRDefault="00D20763" w:rsidP="004A73B1">
            <w:pPr>
              <w:jc w:val="center"/>
              <w:rPr>
                <w:sz w:val="24"/>
                <w:szCs w:val="24"/>
              </w:rPr>
            </w:pPr>
          </w:p>
        </w:tc>
      </w:tr>
      <w:tr w:rsidR="00D20763" w:rsidRPr="008D3D5C" w:rsidTr="004A73B1">
        <w:tc>
          <w:tcPr>
            <w:tcW w:w="503" w:type="pct"/>
            <w:vMerge/>
            <w:shd w:val="clear" w:color="auto" w:fill="auto"/>
          </w:tcPr>
          <w:p w:rsidR="00D20763" w:rsidRPr="008D3D5C" w:rsidRDefault="00D20763" w:rsidP="004A73B1">
            <w:pPr>
              <w:rPr>
                <w:sz w:val="24"/>
                <w:szCs w:val="24"/>
              </w:rPr>
            </w:pPr>
          </w:p>
        </w:tc>
        <w:tc>
          <w:tcPr>
            <w:tcW w:w="1261" w:type="pct"/>
            <w:vMerge/>
            <w:shd w:val="clear" w:color="auto" w:fill="auto"/>
          </w:tcPr>
          <w:p w:rsidR="00D20763" w:rsidRPr="008D3D5C" w:rsidRDefault="00D20763" w:rsidP="004A73B1">
            <w:pPr>
              <w:rPr>
                <w:sz w:val="24"/>
                <w:szCs w:val="24"/>
              </w:rPr>
            </w:pPr>
          </w:p>
        </w:tc>
        <w:tc>
          <w:tcPr>
            <w:tcW w:w="416" w:type="pct"/>
            <w:shd w:val="clear" w:color="auto" w:fill="auto"/>
          </w:tcPr>
          <w:p w:rsidR="00D20763" w:rsidRPr="008D3D5C" w:rsidRDefault="00D20763" w:rsidP="004A73B1">
            <w:pPr>
              <w:rPr>
                <w:sz w:val="24"/>
                <w:szCs w:val="24"/>
              </w:rPr>
            </w:pPr>
          </w:p>
        </w:tc>
        <w:tc>
          <w:tcPr>
            <w:tcW w:w="1318" w:type="pct"/>
            <w:shd w:val="clear" w:color="auto" w:fill="auto"/>
          </w:tcPr>
          <w:p w:rsidR="00D20763" w:rsidRPr="008D3D5C" w:rsidRDefault="00D20763" w:rsidP="004A73B1">
            <w:pPr>
              <w:rPr>
                <w:sz w:val="24"/>
                <w:szCs w:val="24"/>
              </w:rPr>
            </w:pPr>
            <w:r w:rsidRPr="008D3D5C">
              <w:rPr>
                <w:sz w:val="24"/>
                <w:szCs w:val="24"/>
              </w:rPr>
              <w:t>на ________ год</w:t>
            </w:r>
          </w:p>
        </w:tc>
        <w:tc>
          <w:tcPr>
            <w:tcW w:w="1502" w:type="pct"/>
            <w:shd w:val="clear" w:color="auto" w:fill="auto"/>
          </w:tcPr>
          <w:p w:rsidR="00D20763" w:rsidRPr="008D3D5C" w:rsidRDefault="00D20763" w:rsidP="004A73B1">
            <w:pPr>
              <w:rPr>
                <w:sz w:val="24"/>
                <w:szCs w:val="24"/>
              </w:rPr>
            </w:pPr>
          </w:p>
        </w:tc>
      </w:tr>
      <w:tr w:rsidR="00D20763" w:rsidRPr="008D3D5C" w:rsidTr="004A73B1">
        <w:tc>
          <w:tcPr>
            <w:tcW w:w="503" w:type="pct"/>
            <w:vMerge/>
            <w:shd w:val="clear" w:color="auto" w:fill="auto"/>
          </w:tcPr>
          <w:p w:rsidR="00D20763" w:rsidRPr="008D3D5C" w:rsidRDefault="00D20763" w:rsidP="004A73B1">
            <w:pPr>
              <w:rPr>
                <w:sz w:val="24"/>
                <w:szCs w:val="24"/>
              </w:rPr>
            </w:pPr>
          </w:p>
        </w:tc>
        <w:tc>
          <w:tcPr>
            <w:tcW w:w="1261" w:type="pct"/>
            <w:vMerge/>
            <w:shd w:val="clear" w:color="auto" w:fill="auto"/>
          </w:tcPr>
          <w:p w:rsidR="00D20763" w:rsidRPr="008D3D5C" w:rsidRDefault="00D20763" w:rsidP="004A73B1">
            <w:pPr>
              <w:rPr>
                <w:sz w:val="24"/>
                <w:szCs w:val="24"/>
              </w:rPr>
            </w:pPr>
          </w:p>
        </w:tc>
        <w:tc>
          <w:tcPr>
            <w:tcW w:w="416" w:type="pct"/>
            <w:shd w:val="clear" w:color="auto" w:fill="auto"/>
          </w:tcPr>
          <w:p w:rsidR="00D20763" w:rsidRPr="008D3D5C" w:rsidRDefault="00D20763" w:rsidP="004A73B1">
            <w:pPr>
              <w:rPr>
                <w:sz w:val="24"/>
                <w:szCs w:val="24"/>
                <w:lang w:val="en-US"/>
              </w:rPr>
            </w:pPr>
          </w:p>
        </w:tc>
        <w:tc>
          <w:tcPr>
            <w:tcW w:w="1318" w:type="pct"/>
            <w:shd w:val="clear" w:color="auto" w:fill="auto"/>
          </w:tcPr>
          <w:p w:rsidR="00D20763" w:rsidRPr="008D3D5C" w:rsidRDefault="00D20763" w:rsidP="004A73B1">
            <w:pPr>
              <w:rPr>
                <w:sz w:val="24"/>
                <w:szCs w:val="24"/>
              </w:rPr>
            </w:pPr>
            <w:r w:rsidRPr="008D3D5C">
              <w:rPr>
                <w:sz w:val="24"/>
                <w:szCs w:val="24"/>
              </w:rPr>
              <w:t>на ________ год</w:t>
            </w:r>
          </w:p>
        </w:tc>
        <w:tc>
          <w:tcPr>
            <w:tcW w:w="1502" w:type="pct"/>
            <w:shd w:val="clear" w:color="auto" w:fill="auto"/>
          </w:tcPr>
          <w:p w:rsidR="00D20763" w:rsidRPr="008D3D5C" w:rsidRDefault="00D20763" w:rsidP="004A73B1">
            <w:pPr>
              <w:rPr>
                <w:sz w:val="24"/>
                <w:szCs w:val="24"/>
              </w:rPr>
            </w:pPr>
          </w:p>
        </w:tc>
      </w:tr>
      <w:tr w:rsidR="00D20763" w:rsidRPr="008D3D5C" w:rsidTr="004A73B1">
        <w:tc>
          <w:tcPr>
            <w:tcW w:w="503" w:type="pct"/>
            <w:vMerge/>
            <w:shd w:val="clear" w:color="auto" w:fill="auto"/>
          </w:tcPr>
          <w:p w:rsidR="00D20763" w:rsidRPr="008D3D5C" w:rsidRDefault="00D20763" w:rsidP="004A73B1">
            <w:pPr>
              <w:rPr>
                <w:sz w:val="24"/>
                <w:szCs w:val="24"/>
              </w:rPr>
            </w:pPr>
          </w:p>
        </w:tc>
        <w:tc>
          <w:tcPr>
            <w:tcW w:w="1261" w:type="pct"/>
            <w:vMerge/>
            <w:shd w:val="clear" w:color="auto" w:fill="auto"/>
          </w:tcPr>
          <w:p w:rsidR="00D20763" w:rsidRPr="008D3D5C" w:rsidRDefault="00D20763" w:rsidP="004A73B1">
            <w:pPr>
              <w:rPr>
                <w:sz w:val="24"/>
                <w:szCs w:val="24"/>
              </w:rPr>
            </w:pPr>
          </w:p>
        </w:tc>
        <w:tc>
          <w:tcPr>
            <w:tcW w:w="416" w:type="pct"/>
            <w:shd w:val="clear" w:color="auto" w:fill="auto"/>
          </w:tcPr>
          <w:p w:rsidR="00D20763" w:rsidRPr="008D3D5C" w:rsidRDefault="00D20763" w:rsidP="004A73B1">
            <w:pPr>
              <w:rPr>
                <w:sz w:val="24"/>
                <w:szCs w:val="24"/>
                <w:lang w:val="en-US"/>
              </w:rPr>
            </w:pPr>
          </w:p>
        </w:tc>
        <w:tc>
          <w:tcPr>
            <w:tcW w:w="1318" w:type="pct"/>
            <w:shd w:val="clear" w:color="auto" w:fill="auto"/>
          </w:tcPr>
          <w:p w:rsidR="00D20763" w:rsidRPr="008D3D5C" w:rsidRDefault="00D20763" w:rsidP="004A73B1">
            <w:pPr>
              <w:rPr>
                <w:sz w:val="24"/>
                <w:szCs w:val="24"/>
              </w:rPr>
            </w:pPr>
            <w:r w:rsidRPr="008D3D5C">
              <w:rPr>
                <w:sz w:val="24"/>
                <w:szCs w:val="24"/>
              </w:rPr>
              <w:t>на ________ год</w:t>
            </w:r>
          </w:p>
        </w:tc>
        <w:tc>
          <w:tcPr>
            <w:tcW w:w="1502" w:type="pct"/>
            <w:shd w:val="clear" w:color="auto" w:fill="auto"/>
          </w:tcPr>
          <w:p w:rsidR="00D20763" w:rsidRPr="008D3D5C" w:rsidRDefault="00D20763" w:rsidP="004A73B1">
            <w:pPr>
              <w:rPr>
                <w:sz w:val="24"/>
                <w:szCs w:val="24"/>
              </w:rPr>
            </w:pPr>
          </w:p>
        </w:tc>
      </w:tr>
      <w:tr w:rsidR="00D20763" w:rsidRPr="008D3D5C" w:rsidTr="004A73B1">
        <w:tc>
          <w:tcPr>
            <w:tcW w:w="503" w:type="pct"/>
            <w:vMerge/>
            <w:shd w:val="clear" w:color="auto" w:fill="auto"/>
          </w:tcPr>
          <w:p w:rsidR="00D20763" w:rsidRPr="008D3D5C" w:rsidRDefault="00D20763" w:rsidP="004A73B1">
            <w:pPr>
              <w:rPr>
                <w:sz w:val="24"/>
                <w:szCs w:val="24"/>
              </w:rPr>
            </w:pPr>
          </w:p>
        </w:tc>
        <w:tc>
          <w:tcPr>
            <w:tcW w:w="1261" w:type="pct"/>
            <w:vMerge/>
            <w:shd w:val="clear" w:color="auto" w:fill="auto"/>
          </w:tcPr>
          <w:p w:rsidR="00D20763" w:rsidRPr="008D3D5C" w:rsidRDefault="00D20763" w:rsidP="004A73B1">
            <w:pPr>
              <w:rPr>
                <w:sz w:val="24"/>
                <w:szCs w:val="24"/>
              </w:rPr>
            </w:pPr>
          </w:p>
        </w:tc>
        <w:tc>
          <w:tcPr>
            <w:tcW w:w="416" w:type="pct"/>
            <w:shd w:val="clear" w:color="auto" w:fill="auto"/>
          </w:tcPr>
          <w:p w:rsidR="00D20763" w:rsidRPr="008D3D5C" w:rsidRDefault="00D20763" w:rsidP="004A73B1">
            <w:pPr>
              <w:rPr>
                <w:sz w:val="24"/>
                <w:szCs w:val="24"/>
                <w:lang w:val="en-US"/>
              </w:rPr>
            </w:pPr>
          </w:p>
        </w:tc>
        <w:tc>
          <w:tcPr>
            <w:tcW w:w="1318" w:type="pct"/>
            <w:shd w:val="clear" w:color="auto" w:fill="auto"/>
          </w:tcPr>
          <w:p w:rsidR="00D20763" w:rsidRPr="008D3D5C" w:rsidRDefault="00D20763" w:rsidP="004A73B1">
            <w:pPr>
              <w:rPr>
                <w:sz w:val="24"/>
                <w:szCs w:val="24"/>
              </w:rPr>
            </w:pPr>
            <w:r w:rsidRPr="008D3D5C">
              <w:rPr>
                <w:sz w:val="24"/>
                <w:szCs w:val="24"/>
              </w:rPr>
              <w:t>на ________ год</w:t>
            </w:r>
          </w:p>
        </w:tc>
        <w:tc>
          <w:tcPr>
            <w:tcW w:w="1502" w:type="pct"/>
            <w:shd w:val="clear" w:color="auto" w:fill="auto"/>
          </w:tcPr>
          <w:p w:rsidR="00D20763" w:rsidRPr="008D3D5C" w:rsidRDefault="00D20763" w:rsidP="004A73B1">
            <w:pPr>
              <w:rPr>
                <w:sz w:val="24"/>
                <w:szCs w:val="24"/>
              </w:rPr>
            </w:pPr>
          </w:p>
        </w:tc>
      </w:tr>
      <w:tr w:rsidR="00D20763" w:rsidRPr="008D3D5C" w:rsidTr="004A73B1">
        <w:tc>
          <w:tcPr>
            <w:tcW w:w="503" w:type="pct"/>
            <w:shd w:val="clear" w:color="auto" w:fill="auto"/>
          </w:tcPr>
          <w:p w:rsidR="00D20763" w:rsidRPr="008D3D5C" w:rsidRDefault="00D20763" w:rsidP="004A73B1">
            <w:pPr>
              <w:rPr>
                <w:sz w:val="24"/>
                <w:szCs w:val="24"/>
                <w:lang w:val="en-US"/>
              </w:rPr>
            </w:pPr>
            <w:r w:rsidRPr="008D3D5C">
              <w:rPr>
                <w:sz w:val="24"/>
                <w:szCs w:val="24"/>
                <w:lang w:val="en-US"/>
              </w:rPr>
              <w:t>9.</w:t>
            </w:r>
            <w:r w:rsidRPr="008D3D5C">
              <w:rPr>
                <w:sz w:val="24"/>
                <w:szCs w:val="24"/>
              </w:rPr>
              <w:t>6</w:t>
            </w:r>
            <w:r w:rsidRPr="008D3D5C">
              <w:rPr>
                <w:sz w:val="24"/>
                <w:szCs w:val="24"/>
                <w:lang w:val="en-US"/>
              </w:rPr>
              <w:t>.</w:t>
            </w:r>
          </w:p>
        </w:tc>
        <w:tc>
          <w:tcPr>
            <w:tcW w:w="2995" w:type="pct"/>
            <w:gridSpan w:val="3"/>
            <w:shd w:val="clear" w:color="auto" w:fill="auto"/>
          </w:tcPr>
          <w:p w:rsidR="00D20763" w:rsidRPr="008D3D5C" w:rsidRDefault="00D20763" w:rsidP="00F60976">
            <w:pPr>
              <w:rPr>
                <w:sz w:val="24"/>
                <w:szCs w:val="24"/>
              </w:rPr>
            </w:pPr>
            <w:r w:rsidRPr="008D3D5C">
              <w:rPr>
                <w:sz w:val="24"/>
                <w:szCs w:val="24"/>
              </w:rPr>
              <w:t>Итого единовременные расходы за период</w:t>
            </w:r>
            <w:r w:rsidR="004A73B1" w:rsidRPr="008D3D5C">
              <w:rPr>
                <w:sz w:val="24"/>
                <w:szCs w:val="24"/>
              </w:rPr>
              <w:t xml:space="preserve"> 20</w:t>
            </w:r>
            <w:r w:rsidR="00F60976">
              <w:rPr>
                <w:sz w:val="24"/>
                <w:szCs w:val="24"/>
              </w:rPr>
              <w:t>20</w:t>
            </w:r>
            <w:r w:rsidR="004A73B1" w:rsidRPr="008D3D5C">
              <w:rPr>
                <w:sz w:val="24"/>
                <w:szCs w:val="24"/>
              </w:rPr>
              <w:t>-202</w:t>
            </w:r>
            <w:r w:rsidR="00F60976">
              <w:rPr>
                <w:sz w:val="24"/>
                <w:szCs w:val="24"/>
              </w:rPr>
              <w:t>2</w:t>
            </w:r>
          </w:p>
        </w:tc>
        <w:tc>
          <w:tcPr>
            <w:tcW w:w="1502" w:type="pct"/>
            <w:shd w:val="clear" w:color="auto" w:fill="auto"/>
          </w:tcPr>
          <w:p w:rsidR="00D20763" w:rsidRPr="008D3D5C" w:rsidRDefault="00F1390D" w:rsidP="00341E71">
            <w:pPr>
              <w:rPr>
                <w:sz w:val="24"/>
                <w:szCs w:val="24"/>
              </w:rPr>
            </w:pPr>
            <w:r>
              <w:rPr>
                <w:sz w:val="24"/>
                <w:szCs w:val="24"/>
              </w:rPr>
              <w:t>672,0</w:t>
            </w:r>
          </w:p>
        </w:tc>
      </w:tr>
      <w:tr w:rsidR="00D20763" w:rsidRPr="008D3D5C" w:rsidTr="004A73B1">
        <w:tc>
          <w:tcPr>
            <w:tcW w:w="503" w:type="pct"/>
            <w:shd w:val="clear" w:color="auto" w:fill="auto"/>
          </w:tcPr>
          <w:p w:rsidR="00D20763" w:rsidRPr="008D3D5C" w:rsidRDefault="00D20763" w:rsidP="004A73B1">
            <w:pPr>
              <w:rPr>
                <w:sz w:val="24"/>
                <w:szCs w:val="24"/>
                <w:lang w:val="en-US"/>
              </w:rPr>
            </w:pPr>
            <w:r w:rsidRPr="008D3D5C">
              <w:rPr>
                <w:sz w:val="24"/>
                <w:szCs w:val="24"/>
                <w:lang w:val="en-US"/>
              </w:rPr>
              <w:t>9.</w:t>
            </w:r>
            <w:r w:rsidRPr="008D3D5C">
              <w:rPr>
                <w:sz w:val="24"/>
                <w:szCs w:val="24"/>
              </w:rPr>
              <w:t>7</w:t>
            </w:r>
            <w:r w:rsidRPr="008D3D5C">
              <w:rPr>
                <w:sz w:val="24"/>
                <w:szCs w:val="24"/>
                <w:lang w:val="en-US"/>
              </w:rPr>
              <w:t>.</w:t>
            </w:r>
          </w:p>
        </w:tc>
        <w:tc>
          <w:tcPr>
            <w:tcW w:w="2995" w:type="pct"/>
            <w:gridSpan w:val="3"/>
            <w:shd w:val="clear" w:color="auto" w:fill="auto"/>
          </w:tcPr>
          <w:p w:rsidR="00D20763" w:rsidRPr="008D3D5C" w:rsidRDefault="00D20763" w:rsidP="004A73B1">
            <w:pPr>
              <w:rPr>
                <w:sz w:val="24"/>
                <w:szCs w:val="24"/>
              </w:rPr>
            </w:pPr>
            <w:r w:rsidRPr="008D3D5C">
              <w:rPr>
                <w:sz w:val="24"/>
                <w:szCs w:val="24"/>
              </w:rPr>
              <w:t>Итого периодические расходы за период____________:</w:t>
            </w:r>
          </w:p>
        </w:tc>
        <w:tc>
          <w:tcPr>
            <w:tcW w:w="1502" w:type="pct"/>
            <w:shd w:val="clear" w:color="auto" w:fill="auto"/>
          </w:tcPr>
          <w:p w:rsidR="00D20763" w:rsidRPr="008D3D5C" w:rsidRDefault="00D20763" w:rsidP="004A73B1">
            <w:pPr>
              <w:rPr>
                <w:sz w:val="24"/>
                <w:szCs w:val="24"/>
              </w:rPr>
            </w:pPr>
          </w:p>
        </w:tc>
      </w:tr>
      <w:tr w:rsidR="00D20763" w:rsidRPr="008D3D5C" w:rsidTr="004A73B1">
        <w:tc>
          <w:tcPr>
            <w:tcW w:w="503" w:type="pct"/>
            <w:shd w:val="clear" w:color="auto" w:fill="auto"/>
          </w:tcPr>
          <w:p w:rsidR="00D20763" w:rsidRPr="008D3D5C" w:rsidRDefault="00D20763" w:rsidP="004A73B1">
            <w:pPr>
              <w:rPr>
                <w:sz w:val="24"/>
                <w:szCs w:val="24"/>
                <w:lang w:val="en-US"/>
              </w:rPr>
            </w:pPr>
            <w:r w:rsidRPr="008D3D5C">
              <w:rPr>
                <w:sz w:val="24"/>
                <w:szCs w:val="24"/>
                <w:lang w:val="en-US"/>
              </w:rPr>
              <w:t>9.</w:t>
            </w:r>
            <w:r w:rsidRPr="008D3D5C">
              <w:rPr>
                <w:sz w:val="24"/>
                <w:szCs w:val="24"/>
              </w:rPr>
              <w:t>8</w:t>
            </w:r>
            <w:r w:rsidRPr="008D3D5C">
              <w:rPr>
                <w:sz w:val="24"/>
                <w:szCs w:val="24"/>
                <w:lang w:val="en-US"/>
              </w:rPr>
              <w:t>.</w:t>
            </w:r>
          </w:p>
        </w:tc>
        <w:tc>
          <w:tcPr>
            <w:tcW w:w="4497" w:type="pct"/>
            <w:gridSpan w:val="4"/>
            <w:shd w:val="clear" w:color="auto" w:fill="auto"/>
          </w:tcPr>
          <w:p w:rsidR="00D20763" w:rsidRPr="008D3D5C" w:rsidRDefault="00D20763" w:rsidP="004A73B1">
            <w:pPr>
              <w:pBdr>
                <w:bottom w:val="single" w:sz="4" w:space="1" w:color="auto"/>
              </w:pBdr>
              <w:jc w:val="both"/>
              <w:rPr>
                <w:sz w:val="24"/>
                <w:szCs w:val="24"/>
              </w:rPr>
            </w:pPr>
            <w:r w:rsidRPr="008D3D5C">
              <w:rPr>
                <w:sz w:val="24"/>
                <w:szCs w:val="24"/>
              </w:rPr>
              <w:t>Иные сведения о расходах бюджета муниципального образования</w:t>
            </w:r>
          </w:p>
          <w:p w:rsidR="00D20763" w:rsidRPr="008D3D5C" w:rsidRDefault="00D20763" w:rsidP="004A73B1">
            <w:pPr>
              <w:pBdr>
                <w:bottom w:val="single" w:sz="4" w:space="1" w:color="auto"/>
              </w:pBdr>
              <w:jc w:val="center"/>
              <w:rPr>
                <w:sz w:val="24"/>
                <w:szCs w:val="24"/>
              </w:rPr>
            </w:pPr>
            <w:r w:rsidRPr="008D3D5C">
              <w:rPr>
                <w:sz w:val="24"/>
                <w:szCs w:val="24"/>
              </w:rPr>
              <w:t>отсутствуют</w:t>
            </w:r>
          </w:p>
          <w:p w:rsidR="00D20763" w:rsidRPr="008D3D5C" w:rsidRDefault="00D20763" w:rsidP="004A73B1">
            <w:pPr>
              <w:jc w:val="center"/>
              <w:rPr>
                <w:sz w:val="20"/>
                <w:szCs w:val="20"/>
              </w:rPr>
            </w:pPr>
            <w:r w:rsidRPr="008D3D5C">
              <w:rPr>
                <w:sz w:val="20"/>
                <w:szCs w:val="20"/>
              </w:rPr>
              <w:t>(место для текстового описания)</w:t>
            </w:r>
          </w:p>
        </w:tc>
      </w:tr>
      <w:tr w:rsidR="00D20763" w:rsidRPr="008D3D5C" w:rsidTr="004A73B1">
        <w:tc>
          <w:tcPr>
            <w:tcW w:w="503" w:type="pct"/>
            <w:shd w:val="clear" w:color="auto" w:fill="auto"/>
          </w:tcPr>
          <w:p w:rsidR="00D20763" w:rsidRPr="008D3D5C" w:rsidRDefault="00D20763" w:rsidP="004A73B1">
            <w:pPr>
              <w:rPr>
                <w:sz w:val="24"/>
                <w:szCs w:val="24"/>
                <w:lang w:val="en-US"/>
              </w:rPr>
            </w:pPr>
            <w:r w:rsidRPr="008D3D5C">
              <w:rPr>
                <w:sz w:val="24"/>
                <w:szCs w:val="24"/>
                <w:lang w:val="en-US"/>
              </w:rPr>
              <w:t>9.</w:t>
            </w:r>
            <w:r w:rsidRPr="008D3D5C">
              <w:rPr>
                <w:sz w:val="24"/>
                <w:szCs w:val="24"/>
              </w:rPr>
              <w:t>9</w:t>
            </w:r>
            <w:r w:rsidRPr="008D3D5C">
              <w:rPr>
                <w:sz w:val="24"/>
                <w:szCs w:val="24"/>
                <w:lang w:val="en-US"/>
              </w:rPr>
              <w:t>.</w:t>
            </w:r>
          </w:p>
        </w:tc>
        <w:tc>
          <w:tcPr>
            <w:tcW w:w="4497" w:type="pct"/>
            <w:gridSpan w:val="4"/>
            <w:shd w:val="clear" w:color="auto" w:fill="auto"/>
          </w:tcPr>
          <w:p w:rsidR="00D20763" w:rsidRPr="008D3D5C" w:rsidRDefault="00D20763" w:rsidP="004A73B1">
            <w:pPr>
              <w:pBdr>
                <w:bottom w:val="single" w:sz="4" w:space="1" w:color="auto"/>
              </w:pBdr>
              <w:rPr>
                <w:sz w:val="24"/>
                <w:szCs w:val="24"/>
              </w:rPr>
            </w:pPr>
            <w:r w:rsidRPr="008D3D5C">
              <w:rPr>
                <w:sz w:val="24"/>
                <w:szCs w:val="24"/>
              </w:rPr>
              <w:t xml:space="preserve">Источники данных: </w:t>
            </w:r>
            <w:r w:rsidR="004A73B1" w:rsidRPr="008D3D5C">
              <w:rPr>
                <w:sz w:val="24"/>
                <w:szCs w:val="24"/>
              </w:rPr>
              <w:t xml:space="preserve">Отдел </w:t>
            </w:r>
            <w:r w:rsidR="00E80584" w:rsidRPr="008D3D5C">
              <w:rPr>
                <w:sz w:val="24"/>
                <w:szCs w:val="24"/>
              </w:rPr>
              <w:t>по физической культуре и спорту</w:t>
            </w:r>
          </w:p>
          <w:p w:rsidR="00D20763" w:rsidRPr="008D3D5C" w:rsidRDefault="00D20763" w:rsidP="004A73B1">
            <w:pPr>
              <w:jc w:val="center"/>
              <w:rPr>
                <w:sz w:val="20"/>
                <w:szCs w:val="20"/>
              </w:rPr>
            </w:pPr>
            <w:r w:rsidRPr="008D3D5C">
              <w:rPr>
                <w:sz w:val="20"/>
                <w:szCs w:val="20"/>
              </w:rPr>
              <w:t>(место для текстового описания)</w:t>
            </w:r>
          </w:p>
        </w:tc>
      </w:tr>
    </w:tbl>
    <w:p w:rsidR="00D20763" w:rsidRPr="008D3D5C" w:rsidRDefault="00D20763" w:rsidP="00D20763">
      <w:pPr>
        <w:spacing w:before="240"/>
        <w:jc w:val="center"/>
        <w:rPr>
          <w:sz w:val="24"/>
          <w:szCs w:val="24"/>
        </w:rPr>
      </w:pPr>
      <w:r w:rsidRPr="008D3D5C">
        <w:rPr>
          <w:sz w:val="24"/>
          <w:szCs w:val="24"/>
        </w:rPr>
        <w:t>10. Новые преимущества,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 а также порядок организации их исполнения, оценка расходов и доходов субъектов предпринимательской и инвестиционной деятельности, связанных с необходимостью соблюдения установленных обязанностей или ограничений либо изменением содержания таких обязанностей и ограничений</w:t>
      </w:r>
      <w:r w:rsidRPr="008D3D5C">
        <w:rPr>
          <w:sz w:val="24"/>
          <w:szCs w:val="24"/>
          <w:vertAlign w:val="superscript"/>
        </w:rPr>
        <w:footnoteReference w:id="1"/>
      </w:r>
      <w:r w:rsidRPr="008D3D5C">
        <w:rPr>
          <w:sz w:val="24"/>
          <w:szCs w:val="24"/>
        </w:rPr>
        <w:t xml:space="preserve">  </w:t>
      </w:r>
    </w:p>
    <w:tbl>
      <w:tblPr>
        <w:tblW w:w="508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6"/>
        <w:gridCol w:w="2769"/>
        <w:gridCol w:w="2493"/>
        <w:gridCol w:w="2181"/>
      </w:tblGrid>
      <w:tr w:rsidR="00D20763" w:rsidRPr="008D3D5C" w:rsidTr="003E11CB">
        <w:tc>
          <w:tcPr>
            <w:tcW w:w="1202" w:type="pct"/>
            <w:shd w:val="clear" w:color="auto" w:fill="auto"/>
          </w:tcPr>
          <w:p w:rsidR="00D20763" w:rsidRPr="008D3D5C" w:rsidRDefault="00D20763" w:rsidP="004A73B1">
            <w:pPr>
              <w:jc w:val="center"/>
              <w:rPr>
                <w:sz w:val="24"/>
                <w:szCs w:val="24"/>
              </w:rPr>
            </w:pPr>
            <w:r w:rsidRPr="008D3D5C">
              <w:rPr>
                <w:sz w:val="24"/>
                <w:szCs w:val="24"/>
              </w:rPr>
              <w:t>10.1. Группа участников отношений</w:t>
            </w:r>
          </w:p>
        </w:tc>
        <w:tc>
          <w:tcPr>
            <w:tcW w:w="1413" w:type="pct"/>
            <w:shd w:val="clear" w:color="auto" w:fill="auto"/>
          </w:tcPr>
          <w:p w:rsidR="00D20763" w:rsidRPr="008D3D5C" w:rsidRDefault="00D20763" w:rsidP="004A73B1">
            <w:pPr>
              <w:jc w:val="center"/>
              <w:rPr>
                <w:sz w:val="24"/>
                <w:szCs w:val="24"/>
              </w:rPr>
            </w:pPr>
            <w:r w:rsidRPr="008D3D5C">
              <w:rPr>
                <w:sz w:val="24"/>
                <w:szCs w:val="24"/>
              </w:rPr>
              <w:t>10.2. Описание новых преимуществ, обязанностей, ограничений или изменения содержания существующих обязанностей и ограничений</w:t>
            </w:r>
          </w:p>
        </w:tc>
        <w:tc>
          <w:tcPr>
            <w:tcW w:w="1272" w:type="pct"/>
            <w:shd w:val="clear" w:color="auto" w:fill="auto"/>
          </w:tcPr>
          <w:p w:rsidR="00D20763" w:rsidRPr="008D3D5C" w:rsidRDefault="00D20763" w:rsidP="004A73B1">
            <w:pPr>
              <w:jc w:val="center"/>
              <w:rPr>
                <w:sz w:val="24"/>
                <w:szCs w:val="24"/>
              </w:rPr>
            </w:pPr>
            <w:r w:rsidRPr="008D3D5C">
              <w:rPr>
                <w:sz w:val="24"/>
                <w:szCs w:val="24"/>
              </w:rPr>
              <w:t>10.3. Порядок организации исполнения обязанностей и ограничений</w:t>
            </w:r>
          </w:p>
        </w:tc>
        <w:tc>
          <w:tcPr>
            <w:tcW w:w="1113" w:type="pct"/>
          </w:tcPr>
          <w:p w:rsidR="00D20763" w:rsidRPr="008D3D5C" w:rsidRDefault="00D20763" w:rsidP="004A73B1">
            <w:pPr>
              <w:jc w:val="center"/>
              <w:rPr>
                <w:sz w:val="24"/>
                <w:szCs w:val="24"/>
              </w:rPr>
            </w:pPr>
            <w:r w:rsidRPr="008D3D5C">
              <w:rPr>
                <w:sz w:val="24"/>
                <w:szCs w:val="24"/>
              </w:rPr>
              <w:t>10.4. Описание и оценка видов расходов (доходов)</w:t>
            </w:r>
          </w:p>
        </w:tc>
      </w:tr>
      <w:tr w:rsidR="00D20763" w:rsidRPr="008D3D5C" w:rsidTr="003E11CB">
        <w:trPr>
          <w:trHeight w:val="192"/>
        </w:trPr>
        <w:tc>
          <w:tcPr>
            <w:tcW w:w="1202" w:type="pct"/>
            <w:shd w:val="clear" w:color="auto" w:fill="auto"/>
          </w:tcPr>
          <w:p w:rsidR="00D20763" w:rsidRPr="008D3D5C" w:rsidRDefault="00AA2783" w:rsidP="00341F20">
            <w:pPr>
              <w:rPr>
                <w:sz w:val="24"/>
                <w:szCs w:val="24"/>
              </w:rPr>
            </w:pPr>
            <w:r w:rsidRPr="008D3D5C">
              <w:rPr>
                <w:sz w:val="24"/>
                <w:szCs w:val="24"/>
              </w:rPr>
              <w:t>Негосударственны</w:t>
            </w:r>
            <w:r w:rsidR="00341F20" w:rsidRPr="008D3D5C">
              <w:rPr>
                <w:sz w:val="24"/>
                <w:szCs w:val="24"/>
              </w:rPr>
              <w:t>е</w:t>
            </w:r>
            <w:r w:rsidRPr="008D3D5C">
              <w:rPr>
                <w:sz w:val="24"/>
                <w:szCs w:val="24"/>
              </w:rPr>
              <w:t xml:space="preserve"> организации, в том числе социально ориентированные некоммерческие организации</w:t>
            </w:r>
            <w:r w:rsidR="00627B25">
              <w:rPr>
                <w:sz w:val="24"/>
                <w:szCs w:val="24"/>
              </w:rPr>
              <w:t>, муниципальные учреждения</w:t>
            </w:r>
          </w:p>
        </w:tc>
        <w:tc>
          <w:tcPr>
            <w:tcW w:w="1413" w:type="pct"/>
            <w:shd w:val="clear" w:color="auto" w:fill="auto"/>
          </w:tcPr>
          <w:p w:rsidR="00D20763" w:rsidRPr="008D3D5C" w:rsidRDefault="00BE3189" w:rsidP="00BE3189">
            <w:pPr>
              <w:jc w:val="both"/>
              <w:rPr>
                <w:sz w:val="24"/>
                <w:szCs w:val="24"/>
              </w:rPr>
            </w:pPr>
            <w:r w:rsidRPr="008D3D5C">
              <w:rPr>
                <w:sz w:val="24"/>
                <w:szCs w:val="24"/>
              </w:rPr>
              <w:t xml:space="preserve">Предоставление заявления </w:t>
            </w:r>
            <w:r w:rsidR="004A73B1" w:rsidRPr="008D3D5C">
              <w:rPr>
                <w:sz w:val="24"/>
                <w:szCs w:val="24"/>
              </w:rPr>
              <w:t xml:space="preserve">с пакетом документов </w:t>
            </w:r>
            <w:r w:rsidRPr="008D3D5C">
              <w:rPr>
                <w:sz w:val="24"/>
                <w:szCs w:val="24"/>
              </w:rPr>
              <w:t>на получение субсидии</w:t>
            </w:r>
          </w:p>
        </w:tc>
        <w:tc>
          <w:tcPr>
            <w:tcW w:w="1272" w:type="pct"/>
            <w:shd w:val="clear" w:color="auto" w:fill="auto"/>
          </w:tcPr>
          <w:p w:rsidR="00D20763" w:rsidRPr="008D3D5C" w:rsidRDefault="004A73B1" w:rsidP="00746201">
            <w:pPr>
              <w:rPr>
                <w:sz w:val="24"/>
                <w:szCs w:val="24"/>
              </w:rPr>
            </w:pPr>
            <w:r w:rsidRPr="008D3D5C">
              <w:rPr>
                <w:sz w:val="24"/>
                <w:szCs w:val="24"/>
              </w:rPr>
              <w:t xml:space="preserve">В соответствии </w:t>
            </w:r>
            <w:r w:rsidR="0064672C">
              <w:rPr>
                <w:sz w:val="24"/>
                <w:szCs w:val="24"/>
              </w:rPr>
              <w:t xml:space="preserve">с </w:t>
            </w:r>
            <w:r w:rsidR="00746201" w:rsidRPr="008D3D5C">
              <w:rPr>
                <w:sz w:val="24"/>
                <w:szCs w:val="24"/>
              </w:rPr>
              <w:t>п</w:t>
            </w:r>
            <w:r w:rsidRPr="008D3D5C">
              <w:rPr>
                <w:sz w:val="24"/>
                <w:szCs w:val="24"/>
              </w:rPr>
              <w:t>риложени</w:t>
            </w:r>
            <w:r w:rsidR="00746201" w:rsidRPr="008D3D5C">
              <w:rPr>
                <w:sz w:val="24"/>
                <w:szCs w:val="24"/>
              </w:rPr>
              <w:t>ем</w:t>
            </w:r>
            <w:r w:rsidR="0048590F" w:rsidRPr="008D3D5C">
              <w:rPr>
                <w:sz w:val="24"/>
                <w:szCs w:val="24"/>
              </w:rPr>
              <w:t xml:space="preserve"> к </w:t>
            </w:r>
            <w:r w:rsidR="00B367F4" w:rsidRPr="008D3D5C">
              <w:rPr>
                <w:sz w:val="24"/>
                <w:szCs w:val="24"/>
              </w:rPr>
              <w:t>муниципальной програ</w:t>
            </w:r>
            <w:r w:rsidR="002F1496" w:rsidRPr="008D3D5C">
              <w:rPr>
                <w:sz w:val="24"/>
                <w:szCs w:val="24"/>
              </w:rPr>
              <w:t>м</w:t>
            </w:r>
            <w:r w:rsidR="00B367F4" w:rsidRPr="008D3D5C">
              <w:rPr>
                <w:sz w:val="24"/>
                <w:szCs w:val="24"/>
              </w:rPr>
              <w:t>м</w:t>
            </w:r>
            <w:r w:rsidR="0048590F" w:rsidRPr="008D3D5C">
              <w:rPr>
                <w:sz w:val="24"/>
                <w:szCs w:val="24"/>
              </w:rPr>
              <w:t>е</w:t>
            </w:r>
            <w:r w:rsidR="00B367F4" w:rsidRPr="008D3D5C">
              <w:rPr>
                <w:sz w:val="24"/>
                <w:szCs w:val="24"/>
              </w:rPr>
              <w:t xml:space="preserve"> «Развитие физической культуры и спорта в Нижневартовском» </w:t>
            </w:r>
          </w:p>
        </w:tc>
        <w:tc>
          <w:tcPr>
            <w:tcW w:w="1113" w:type="pct"/>
          </w:tcPr>
          <w:p w:rsidR="00F1390D" w:rsidRPr="008D3D5C" w:rsidRDefault="00F1390D" w:rsidP="00F1390D">
            <w:pPr>
              <w:suppressAutoHyphens/>
              <w:contextualSpacing/>
              <w:jc w:val="both"/>
              <w:rPr>
                <w:sz w:val="20"/>
                <w:szCs w:val="20"/>
              </w:rPr>
            </w:pPr>
            <w:r w:rsidRPr="008D3D5C">
              <w:rPr>
                <w:sz w:val="20"/>
                <w:szCs w:val="20"/>
              </w:rPr>
              <w:t xml:space="preserve">На подготовку заявки (написание заявления, его печать и оформление), сбор документов, подтверждающих фактические затраты: копии договоров и первичных учетных документов (счетов-фактур, актов сдачи-приемки выполненных работ, товарных накладных, платежных ведомостей, копий платежных поручений. </w:t>
            </w:r>
          </w:p>
          <w:p w:rsidR="00F1390D" w:rsidRPr="008D3D5C" w:rsidRDefault="00F1390D" w:rsidP="00F1390D">
            <w:pPr>
              <w:pStyle w:val="Default"/>
              <w:suppressAutoHyphens/>
              <w:rPr>
                <w:color w:val="auto"/>
                <w:sz w:val="20"/>
                <w:szCs w:val="20"/>
              </w:rPr>
            </w:pPr>
            <w:r w:rsidRPr="008D3D5C">
              <w:rPr>
                <w:color w:val="auto"/>
                <w:sz w:val="20"/>
                <w:szCs w:val="20"/>
              </w:rPr>
              <w:t xml:space="preserve">Подготовку заявки сбор документов </w:t>
            </w:r>
            <w:r w:rsidRPr="008D3D5C">
              <w:rPr>
                <w:color w:val="auto"/>
                <w:sz w:val="20"/>
                <w:szCs w:val="20"/>
              </w:rPr>
              <w:lastRenderedPageBreak/>
              <w:t xml:space="preserve">осуществляет 1 специалист организации. </w:t>
            </w:r>
          </w:p>
          <w:p w:rsidR="00F1390D" w:rsidRPr="008D3D5C" w:rsidRDefault="00F1390D" w:rsidP="00F1390D">
            <w:pPr>
              <w:suppressAutoHyphens/>
              <w:rPr>
                <w:sz w:val="20"/>
                <w:szCs w:val="20"/>
              </w:rPr>
            </w:pPr>
            <w:r w:rsidRPr="008D3D5C">
              <w:rPr>
                <w:sz w:val="20"/>
                <w:szCs w:val="20"/>
              </w:rPr>
              <w:t xml:space="preserve">Время, затраченное </w:t>
            </w:r>
            <w:proofErr w:type="gramStart"/>
            <w:r w:rsidRPr="008D3D5C">
              <w:rPr>
                <w:sz w:val="20"/>
                <w:szCs w:val="20"/>
              </w:rPr>
              <w:t>на подготовку</w:t>
            </w:r>
            <w:proofErr w:type="gramEnd"/>
            <w:r w:rsidRPr="008D3D5C">
              <w:rPr>
                <w:sz w:val="20"/>
                <w:szCs w:val="20"/>
              </w:rPr>
              <w:t xml:space="preserve"> составляет 8 часов. Средняя стоимость работы часа персонала, занятого выполнением действий по подготовке составляет – 146 рублей  (из расчета минимальной заработной платы, установленной с 01.01.20</w:t>
            </w:r>
            <w:r>
              <w:rPr>
                <w:sz w:val="20"/>
                <w:szCs w:val="20"/>
              </w:rPr>
              <w:t>20</w:t>
            </w:r>
            <w:r w:rsidRPr="008D3D5C">
              <w:rPr>
                <w:sz w:val="20"/>
                <w:szCs w:val="20"/>
              </w:rPr>
              <w:t xml:space="preserve"> – 24,8 тыс. рублей). Итого – 1,2 тыс. руб.</w:t>
            </w:r>
          </w:p>
          <w:p w:rsidR="00F1390D" w:rsidRPr="008D3D5C" w:rsidRDefault="00F1390D" w:rsidP="00F1390D">
            <w:pPr>
              <w:suppressAutoHyphens/>
              <w:rPr>
                <w:sz w:val="20"/>
                <w:szCs w:val="20"/>
              </w:rPr>
            </w:pPr>
            <w:r w:rsidRPr="008D3D5C">
              <w:rPr>
                <w:sz w:val="20"/>
                <w:szCs w:val="20"/>
              </w:rPr>
              <w:t xml:space="preserve">Средняя стоимость 1 упаковки бумаги формата А 4 составляет 300 рублей. Расход бумаги для подачи заявления с пакетом документов составляет 500 листов, т.е. 300 </w:t>
            </w:r>
            <w:proofErr w:type="spellStart"/>
            <w:r w:rsidRPr="008D3D5C">
              <w:rPr>
                <w:sz w:val="20"/>
                <w:szCs w:val="20"/>
              </w:rPr>
              <w:t>руб</w:t>
            </w:r>
            <w:proofErr w:type="spellEnd"/>
          </w:p>
          <w:p w:rsidR="00F1390D" w:rsidRPr="008D3D5C" w:rsidRDefault="00F1390D" w:rsidP="00F1390D">
            <w:pPr>
              <w:suppressAutoHyphens/>
              <w:rPr>
                <w:sz w:val="20"/>
                <w:szCs w:val="20"/>
              </w:rPr>
            </w:pPr>
            <w:r w:rsidRPr="008D3D5C">
              <w:rPr>
                <w:sz w:val="20"/>
                <w:szCs w:val="20"/>
              </w:rPr>
              <w:t>Транспортные Расходы на доставку документов на одного субъекта:</w:t>
            </w:r>
          </w:p>
          <w:p w:rsidR="00F1390D" w:rsidRPr="008D3D5C" w:rsidRDefault="00F1390D" w:rsidP="00F1390D">
            <w:pPr>
              <w:suppressAutoHyphens/>
              <w:contextualSpacing/>
              <w:jc w:val="both"/>
              <w:rPr>
                <w:sz w:val="20"/>
                <w:szCs w:val="20"/>
              </w:rPr>
            </w:pPr>
            <w:r w:rsidRPr="008D3D5C">
              <w:rPr>
                <w:sz w:val="20"/>
                <w:szCs w:val="20"/>
              </w:rPr>
              <w:t xml:space="preserve">средняя стоимость бензина АИ-92 составляет 45руб/л при среднем расстоянии 15 км и среднем расходе топлива 10 л на 100 км размер расходов составляет  66 рублей. Итого расходы составят </w:t>
            </w:r>
            <w:r>
              <w:rPr>
                <w:sz w:val="20"/>
                <w:szCs w:val="20"/>
              </w:rPr>
              <w:t>1,6</w:t>
            </w:r>
            <w:r w:rsidRPr="008D3D5C">
              <w:rPr>
                <w:sz w:val="20"/>
                <w:szCs w:val="20"/>
              </w:rPr>
              <w:t xml:space="preserve"> тыс. рублей.</w:t>
            </w:r>
          </w:p>
          <w:p w:rsidR="00D20763" w:rsidRPr="008D3D5C" w:rsidRDefault="00D20763" w:rsidP="00D21B50">
            <w:pPr>
              <w:suppressAutoHyphens/>
              <w:contextualSpacing/>
              <w:jc w:val="both"/>
              <w:rPr>
                <w:sz w:val="24"/>
                <w:szCs w:val="24"/>
              </w:rPr>
            </w:pPr>
          </w:p>
        </w:tc>
      </w:tr>
    </w:tbl>
    <w:p w:rsidR="00D20763" w:rsidRPr="008D3D5C" w:rsidRDefault="00D20763" w:rsidP="00D20763">
      <w:pPr>
        <w:spacing w:before="240"/>
        <w:jc w:val="center"/>
        <w:rPr>
          <w:sz w:val="24"/>
          <w:szCs w:val="24"/>
        </w:rPr>
      </w:pPr>
      <w:r w:rsidRPr="008D3D5C">
        <w:rPr>
          <w:sz w:val="24"/>
          <w:szCs w:val="24"/>
        </w:rPr>
        <w:lastRenderedPageBreak/>
        <w:t>11. Индикативные показатели, программы мониторинга и иные способы (методы) оценки достижения заявленных целей регулирования</w:t>
      </w:r>
    </w:p>
    <w:tbl>
      <w:tblPr>
        <w:tblW w:w="508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2044"/>
        <w:gridCol w:w="1735"/>
        <w:gridCol w:w="1635"/>
        <w:gridCol w:w="68"/>
        <w:gridCol w:w="3366"/>
      </w:tblGrid>
      <w:tr w:rsidR="00D20763" w:rsidRPr="008D3D5C" w:rsidTr="003A238D">
        <w:tc>
          <w:tcPr>
            <w:tcW w:w="1555" w:type="pct"/>
            <w:gridSpan w:val="2"/>
            <w:shd w:val="clear" w:color="auto" w:fill="auto"/>
          </w:tcPr>
          <w:p w:rsidR="00D20763" w:rsidRPr="008D3D5C" w:rsidRDefault="00D20763" w:rsidP="004A73B1">
            <w:pPr>
              <w:jc w:val="center"/>
              <w:rPr>
                <w:sz w:val="24"/>
                <w:szCs w:val="24"/>
              </w:rPr>
            </w:pPr>
            <w:r w:rsidRPr="008D3D5C">
              <w:rPr>
                <w:sz w:val="24"/>
                <w:szCs w:val="24"/>
              </w:rPr>
              <w:t>11.1.</w:t>
            </w:r>
          </w:p>
          <w:p w:rsidR="00D20763" w:rsidRPr="008D3D5C" w:rsidRDefault="00D20763" w:rsidP="004A73B1">
            <w:pPr>
              <w:jc w:val="center"/>
              <w:rPr>
                <w:sz w:val="24"/>
                <w:szCs w:val="24"/>
              </w:rPr>
            </w:pPr>
            <w:r w:rsidRPr="008D3D5C">
              <w:rPr>
                <w:sz w:val="24"/>
                <w:szCs w:val="24"/>
              </w:rPr>
              <w:t>Цели предлагаемого регулирования</w:t>
            </w:r>
            <w:r w:rsidRPr="008D3D5C">
              <w:rPr>
                <w:sz w:val="24"/>
                <w:szCs w:val="24"/>
                <w:vertAlign w:val="superscript"/>
              </w:rPr>
              <w:footnoteReference w:id="2"/>
            </w:r>
          </w:p>
        </w:tc>
        <w:tc>
          <w:tcPr>
            <w:tcW w:w="865" w:type="pct"/>
            <w:shd w:val="clear" w:color="auto" w:fill="auto"/>
          </w:tcPr>
          <w:p w:rsidR="00D20763" w:rsidRPr="008D3D5C" w:rsidRDefault="00D20763" w:rsidP="004A73B1">
            <w:pPr>
              <w:jc w:val="center"/>
              <w:rPr>
                <w:sz w:val="24"/>
                <w:szCs w:val="24"/>
              </w:rPr>
            </w:pPr>
            <w:r w:rsidRPr="008D3D5C">
              <w:rPr>
                <w:sz w:val="24"/>
                <w:szCs w:val="24"/>
              </w:rPr>
              <w:t>11.2.</w:t>
            </w:r>
          </w:p>
          <w:p w:rsidR="00D20763" w:rsidRPr="008D3D5C" w:rsidRDefault="00D20763" w:rsidP="004A73B1">
            <w:pPr>
              <w:jc w:val="center"/>
              <w:rPr>
                <w:sz w:val="24"/>
                <w:szCs w:val="24"/>
              </w:rPr>
            </w:pPr>
            <w:r w:rsidRPr="008D3D5C">
              <w:rPr>
                <w:sz w:val="24"/>
                <w:szCs w:val="24"/>
              </w:rPr>
              <w:t>Индикативные показатели</w:t>
            </w:r>
          </w:p>
        </w:tc>
        <w:tc>
          <w:tcPr>
            <w:tcW w:w="849" w:type="pct"/>
            <w:gridSpan w:val="2"/>
            <w:shd w:val="clear" w:color="auto" w:fill="auto"/>
          </w:tcPr>
          <w:p w:rsidR="00D20763" w:rsidRPr="008D3D5C" w:rsidRDefault="00D20763" w:rsidP="004A73B1">
            <w:pPr>
              <w:jc w:val="center"/>
              <w:rPr>
                <w:sz w:val="24"/>
                <w:szCs w:val="24"/>
              </w:rPr>
            </w:pPr>
            <w:r w:rsidRPr="008D3D5C">
              <w:rPr>
                <w:sz w:val="24"/>
                <w:szCs w:val="24"/>
              </w:rPr>
              <w:t>11.3.</w:t>
            </w:r>
          </w:p>
          <w:p w:rsidR="00D20763" w:rsidRPr="008D3D5C" w:rsidRDefault="00D20763" w:rsidP="004A73B1">
            <w:pPr>
              <w:jc w:val="center"/>
              <w:rPr>
                <w:sz w:val="24"/>
                <w:szCs w:val="24"/>
              </w:rPr>
            </w:pPr>
            <w:r w:rsidRPr="008D3D5C">
              <w:rPr>
                <w:sz w:val="24"/>
                <w:szCs w:val="24"/>
              </w:rPr>
              <w:t>Единицы измерения индикативных показателей</w:t>
            </w:r>
          </w:p>
        </w:tc>
        <w:tc>
          <w:tcPr>
            <w:tcW w:w="1731" w:type="pct"/>
            <w:shd w:val="clear" w:color="auto" w:fill="auto"/>
          </w:tcPr>
          <w:p w:rsidR="00D20763" w:rsidRPr="008D3D5C" w:rsidRDefault="00D20763" w:rsidP="004A73B1">
            <w:pPr>
              <w:jc w:val="center"/>
              <w:rPr>
                <w:sz w:val="24"/>
                <w:szCs w:val="24"/>
                <w:lang w:val="en-US"/>
              </w:rPr>
            </w:pPr>
            <w:r w:rsidRPr="008D3D5C">
              <w:rPr>
                <w:sz w:val="24"/>
                <w:szCs w:val="24"/>
                <w:lang w:val="en-US"/>
              </w:rPr>
              <w:t>1</w:t>
            </w:r>
            <w:r w:rsidRPr="008D3D5C">
              <w:rPr>
                <w:sz w:val="24"/>
                <w:szCs w:val="24"/>
              </w:rPr>
              <w:t>1</w:t>
            </w:r>
            <w:r w:rsidRPr="008D3D5C">
              <w:rPr>
                <w:sz w:val="24"/>
                <w:szCs w:val="24"/>
                <w:lang w:val="en-US"/>
              </w:rPr>
              <w:t>.4.</w:t>
            </w:r>
          </w:p>
          <w:p w:rsidR="00D20763" w:rsidRPr="008D3D5C" w:rsidRDefault="00D20763" w:rsidP="004A73B1">
            <w:pPr>
              <w:jc w:val="center"/>
              <w:rPr>
                <w:sz w:val="24"/>
                <w:szCs w:val="24"/>
                <w:lang w:val="en-US"/>
              </w:rPr>
            </w:pPr>
            <w:proofErr w:type="spellStart"/>
            <w:r w:rsidRPr="008D3D5C">
              <w:rPr>
                <w:sz w:val="24"/>
                <w:szCs w:val="24"/>
                <w:lang w:val="en-US"/>
              </w:rPr>
              <w:t>Способы</w:t>
            </w:r>
            <w:proofErr w:type="spellEnd"/>
            <w:r w:rsidRPr="008D3D5C">
              <w:rPr>
                <w:sz w:val="24"/>
                <w:szCs w:val="24"/>
                <w:lang w:val="en-US"/>
              </w:rPr>
              <w:t xml:space="preserve"> </w:t>
            </w:r>
            <w:proofErr w:type="spellStart"/>
            <w:r w:rsidRPr="008D3D5C">
              <w:rPr>
                <w:sz w:val="24"/>
                <w:szCs w:val="24"/>
                <w:lang w:val="en-US"/>
              </w:rPr>
              <w:t>расчета</w:t>
            </w:r>
            <w:proofErr w:type="spellEnd"/>
            <w:r w:rsidRPr="008D3D5C">
              <w:rPr>
                <w:sz w:val="24"/>
                <w:szCs w:val="24"/>
                <w:lang w:val="en-US"/>
              </w:rPr>
              <w:t xml:space="preserve"> </w:t>
            </w:r>
            <w:proofErr w:type="spellStart"/>
            <w:r w:rsidRPr="008D3D5C">
              <w:rPr>
                <w:sz w:val="24"/>
                <w:szCs w:val="24"/>
                <w:lang w:val="en-US"/>
              </w:rPr>
              <w:t>индикативных</w:t>
            </w:r>
            <w:proofErr w:type="spellEnd"/>
            <w:r w:rsidRPr="008D3D5C">
              <w:rPr>
                <w:sz w:val="24"/>
                <w:szCs w:val="24"/>
                <w:lang w:val="en-US"/>
              </w:rPr>
              <w:t xml:space="preserve"> </w:t>
            </w:r>
            <w:proofErr w:type="spellStart"/>
            <w:r w:rsidRPr="008D3D5C">
              <w:rPr>
                <w:sz w:val="24"/>
                <w:szCs w:val="24"/>
                <w:lang w:val="en-US"/>
              </w:rPr>
              <w:t>показателей</w:t>
            </w:r>
            <w:proofErr w:type="spellEnd"/>
          </w:p>
        </w:tc>
      </w:tr>
      <w:tr w:rsidR="00D20763" w:rsidRPr="008D3D5C" w:rsidTr="003A238D">
        <w:trPr>
          <w:trHeight w:val="330"/>
        </w:trPr>
        <w:tc>
          <w:tcPr>
            <w:tcW w:w="1555" w:type="pct"/>
            <w:gridSpan w:val="2"/>
            <w:shd w:val="clear" w:color="auto" w:fill="auto"/>
          </w:tcPr>
          <w:p w:rsidR="00D20763" w:rsidRPr="008D3D5C" w:rsidRDefault="0072247B" w:rsidP="0072247B">
            <w:pPr>
              <w:jc w:val="both"/>
              <w:rPr>
                <w:sz w:val="24"/>
                <w:szCs w:val="24"/>
              </w:rPr>
            </w:pPr>
            <w:r w:rsidRPr="008D3D5C">
              <w:rPr>
                <w:sz w:val="24"/>
                <w:szCs w:val="24"/>
              </w:rPr>
              <w:t xml:space="preserve">Создание условий, обеспечивающих жителям Нижневартовского района возможность для систематических занятий физической культурой и </w:t>
            </w:r>
            <w:r w:rsidRPr="008D3D5C">
              <w:rPr>
                <w:sz w:val="24"/>
                <w:szCs w:val="24"/>
              </w:rPr>
              <w:lastRenderedPageBreak/>
              <w:t>спортом, развитие спортивной инфраструктуры, обеспечение комплексной безопасности и комфортных условий в учреждениях физической культуры и спорта Нижневартовского района</w:t>
            </w:r>
          </w:p>
        </w:tc>
        <w:tc>
          <w:tcPr>
            <w:tcW w:w="865" w:type="pct"/>
            <w:shd w:val="clear" w:color="auto" w:fill="auto"/>
          </w:tcPr>
          <w:p w:rsidR="00D20763" w:rsidRPr="00C8078D" w:rsidRDefault="00631D73" w:rsidP="004A73B1">
            <w:pPr>
              <w:jc w:val="center"/>
              <w:rPr>
                <w:sz w:val="24"/>
                <w:szCs w:val="24"/>
              </w:rPr>
            </w:pPr>
            <w:r w:rsidRPr="00C8078D">
              <w:rPr>
                <w:sz w:val="24"/>
                <w:szCs w:val="24"/>
              </w:rPr>
              <w:lastRenderedPageBreak/>
              <w:t>15</w:t>
            </w:r>
          </w:p>
        </w:tc>
        <w:tc>
          <w:tcPr>
            <w:tcW w:w="849" w:type="pct"/>
            <w:gridSpan w:val="2"/>
            <w:shd w:val="clear" w:color="auto" w:fill="auto"/>
          </w:tcPr>
          <w:p w:rsidR="00D20763" w:rsidRPr="00C8078D" w:rsidRDefault="00631D73" w:rsidP="004A73B1">
            <w:pPr>
              <w:jc w:val="center"/>
              <w:rPr>
                <w:sz w:val="24"/>
                <w:szCs w:val="24"/>
              </w:rPr>
            </w:pPr>
            <w:r w:rsidRPr="00C8078D">
              <w:rPr>
                <w:sz w:val="24"/>
                <w:szCs w:val="24"/>
              </w:rPr>
              <w:t>%</w:t>
            </w:r>
          </w:p>
        </w:tc>
        <w:tc>
          <w:tcPr>
            <w:tcW w:w="1731" w:type="pct"/>
            <w:shd w:val="clear" w:color="auto" w:fill="auto"/>
          </w:tcPr>
          <w:p w:rsidR="00F1390D" w:rsidRPr="003A238D" w:rsidRDefault="00F1390D" w:rsidP="0064672C">
            <w:pPr>
              <w:jc w:val="both"/>
              <w:rPr>
                <w:sz w:val="20"/>
                <w:szCs w:val="20"/>
              </w:rPr>
            </w:pPr>
            <w:r w:rsidRPr="003A238D">
              <w:rPr>
                <w:sz w:val="20"/>
                <w:szCs w:val="20"/>
              </w:rPr>
              <w:t>рассчитывается по формуле:</w:t>
            </w:r>
          </w:p>
          <w:p w:rsidR="00F1390D" w:rsidRPr="003A238D" w:rsidRDefault="00F1390D" w:rsidP="0064672C">
            <w:pPr>
              <w:jc w:val="both"/>
              <w:rPr>
                <w:sz w:val="20"/>
                <w:szCs w:val="20"/>
              </w:rPr>
            </w:pPr>
            <w:r w:rsidRPr="003A238D">
              <w:rPr>
                <w:sz w:val="20"/>
                <w:szCs w:val="20"/>
              </w:rPr>
              <w:t xml:space="preserve">P=БНО / БАО * 100, где: </w:t>
            </w:r>
          </w:p>
          <w:p w:rsidR="00F1390D" w:rsidRPr="003A238D" w:rsidRDefault="00F1390D" w:rsidP="0064672C">
            <w:pPr>
              <w:jc w:val="both"/>
              <w:rPr>
                <w:sz w:val="20"/>
                <w:szCs w:val="20"/>
              </w:rPr>
            </w:pPr>
            <w:r w:rsidRPr="003A238D">
              <w:rPr>
                <w:sz w:val="20"/>
                <w:szCs w:val="20"/>
              </w:rPr>
              <w:t xml:space="preserve">P – доля средств бюджета района, выделяемые негосударственным организациям, в том числе социально ориентированным некоммерческим организациям, на предоставление услуг (работ), в </w:t>
            </w:r>
            <w:r w:rsidRPr="003A238D">
              <w:rPr>
                <w:sz w:val="20"/>
                <w:szCs w:val="20"/>
              </w:rPr>
              <w:lastRenderedPageBreak/>
              <w:t>общем объеме средств бюджета района, выделяемых на предоставление услуг в сфере физической культуры и спорта;</w:t>
            </w:r>
          </w:p>
          <w:p w:rsidR="00F1390D" w:rsidRPr="003A238D" w:rsidRDefault="00F1390D" w:rsidP="0064672C">
            <w:pPr>
              <w:jc w:val="both"/>
              <w:rPr>
                <w:sz w:val="20"/>
                <w:szCs w:val="20"/>
              </w:rPr>
            </w:pPr>
            <w:r w:rsidRPr="003A238D">
              <w:rPr>
                <w:sz w:val="20"/>
                <w:szCs w:val="20"/>
              </w:rPr>
              <w:t>БНО – средства бюджета района, запланированные на предоставление услуг в сфере культуры негосударственным организациям, в том числе социально ориентированным некоммерческим организациям;</w:t>
            </w:r>
          </w:p>
          <w:p w:rsidR="00D20763" w:rsidRPr="00631D73" w:rsidRDefault="00F1390D" w:rsidP="0064672C">
            <w:pPr>
              <w:jc w:val="both"/>
              <w:rPr>
                <w:sz w:val="24"/>
                <w:szCs w:val="24"/>
                <w:highlight w:val="yellow"/>
              </w:rPr>
            </w:pPr>
            <w:r w:rsidRPr="003A238D">
              <w:rPr>
                <w:sz w:val="20"/>
                <w:szCs w:val="20"/>
              </w:rPr>
              <w:t>БАО – средства бюджета района, выделяемые на выполнение услуг (работ) потенциально возможных к передаче.</w:t>
            </w:r>
          </w:p>
        </w:tc>
      </w:tr>
      <w:tr w:rsidR="00D20763" w:rsidRPr="008D3D5C" w:rsidTr="004A73B1">
        <w:tc>
          <w:tcPr>
            <w:tcW w:w="499" w:type="pct"/>
            <w:shd w:val="clear" w:color="auto" w:fill="auto"/>
          </w:tcPr>
          <w:p w:rsidR="00D20763" w:rsidRPr="008D3D5C" w:rsidRDefault="00D20763" w:rsidP="004A73B1">
            <w:pPr>
              <w:rPr>
                <w:sz w:val="24"/>
                <w:szCs w:val="24"/>
                <w:lang w:val="en-US"/>
              </w:rPr>
            </w:pPr>
            <w:r w:rsidRPr="008D3D5C">
              <w:rPr>
                <w:sz w:val="24"/>
                <w:szCs w:val="24"/>
                <w:lang w:val="en-US"/>
              </w:rPr>
              <w:lastRenderedPageBreak/>
              <w:t>1</w:t>
            </w:r>
            <w:r w:rsidRPr="008D3D5C">
              <w:rPr>
                <w:sz w:val="24"/>
                <w:szCs w:val="24"/>
              </w:rPr>
              <w:t>1</w:t>
            </w:r>
            <w:r w:rsidRPr="008D3D5C">
              <w:rPr>
                <w:sz w:val="24"/>
                <w:szCs w:val="24"/>
                <w:lang w:val="en-US"/>
              </w:rPr>
              <w:t>.5.</w:t>
            </w:r>
          </w:p>
        </w:tc>
        <w:tc>
          <w:tcPr>
            <w:tcW w:w="4501" w:type="pct"/>
            <w:gridSpan w:val="5"/>
            <w:shd w:val="clear" w:color="auto" w:fill="auto"/>
          </w:tcPr>
          <w:p w:rsidR="00D20763" w:rsidRPr="008D3D5C" w:rsidRDefault="00D20763" w:rsidP="004A73B1">
            <w:pPr>
              <w:pBdr>
                <w:bottom w:val="single" w:sz="4" w:space="1" w:color="auto"/>
              </w:pBdr>
              <w:jc w:val="both"/>
              <w:rPr>
                <w:sz w:val="24"/>
                <w:szCs w:val="24"/>
              </w:rPr>
            </w:pPr>
            <w:r w:rsidRPr="008D3D5C">
              <w:rPr>
                <w:sz w:val="24"/>
                <w:szCs w:val="24"/>
              </w:rPr>
              <w:t>Информация о программах мониторинга и иных способах (методах) оценки достижения заявленных целей регулирования:</w:t>
            </w:r>
          </w:p>
          <w:p w:rsidR="005A62EB" w:rsidRPr="005A62EB" w:rsidRDefault="005A62EB" w:rsidP="005A62EB">
            <w:pPr>
              <w:pBdr>
                <w:bottom w:val="single" w:sz="4" w:space="1" w:color="auto"/>
              </w:pBdr>
              <w:jc w:val="center"/>
              <w:rPr>
                <w:sz w:val="24"/>
                <w:szCs w:val="24"/>
              </w:rPr>
            </w:pPr>
            <w:r>
              <w:rPr>
                <w:sz w:val="24"/>
                <w:szCs w:val="24"/>
              </w:rPr>
              <w:t>контроль</w:t>
            </w:r>
            <w:r w:rsidRPr="005A62EB">
              <w:rPr>
                <w:sz w:val="24"/>
                <w:szCs w:val="24"/>
              </w:rPr>
              <w:t xml:space="preserve"> за соблюдением условий, целей и порядка предоставления субсидий и ответственности</w:t>
            </w:r>
          </w:p>
          <w:p w:rsidR="00D20763" w:rsidRPr="008D3D5C" w:rsidRDefault="005A62EB" w:rsidP="005A62EB">
            <w:pPr>
              <w:jc w:val="center"/>
              <w:rPr>
                <w:sz w:val="20"/>
                <w:szCs w:val="20"/>
              </w:rPr>
            </w:pPr>
            <w:r w:rsidRPr="005A62EB">
              <w:rPr>
                <w:sz w:val="24"/>
                <w:szCs w:val="24"/>
              </w:rPr>
              <w:t>за их нарушение</w:t>
            </w:r>
            <w:r w:rsidR="00D20763" w:rsidRPr="008D3D5C">
              <w:rPr>
                <w:sz w:val="20"/>
                <w:szCs w:val="20"/>
              </w:rPr>
              <w:t xml:space="preserve"> (место для текстового описания)</w:t>
            </w:r>
          </w:p>
        </w:tc>
      </w:tr>
      <w:tr w:rsidR="00D20763" w:rsidRPr="008D3D5C" w:rsidTr="00BF076A">
        <w:tc>
          <w:tcPr>
            <w:tcW w:w="499" w:type="pct"/>
            <w:shd w:val="clear" w:color="auto" w:fill="auto"/>
          </w:tcPr>
          <w:p w:rsidR="00D20763" w:rsidRPr="008D3D5C" w:rsidRDefault="00D20763" w:rsidP="004A73B1">
            <w:pPr>
              <w:rPr>
                <w:sz w:val="24"/>
                <w:szCs w:val="24"/>
                <w:lang w:val="en-US"/>
              </w:rPr>
            </w:pPr>
            <w:r w:rsidRPr="008D3D5C">
              <w:rPr>
                <w:sz w:val="24"/>
                <w:szCs w:val="24"/>
                <w:lang w:val="en-US"/>
              </w:rPr>
              <w:t>1</w:t>
            </w:r>
            <w:r w:rsidRPr="008D3D5C">
              <w:rPr>
                <w:sz w:val="24"/>
                <w:szCs w:val="24"/>
              </w:rPr>
              <w:t>1</w:t>
            </w:r>
            <w:r w:rsidRPr="008D3D5C">
              <w:rPr>
                <w:sz w:val="24"/>
                <w:szCs w:val="24"/>
                <w:lang w:val="en-US"/>
              </w:rPr>
              <w:t>.6.</w:t>
            </w:r>
          </w:p>
        </w:tc>
        <w:tc>
          <w:tcPr>
            <w:tcW w:w="2736" w:type="pct"/>
            <w:gridSpan w:val="3"/>
            <w:shd w:val="clear" w:color="auto" w:fill="auto"/>
          </w:tcPr>
          <w:p w:rsidR="00D20763" w:rsidRPr="008D3D5C" w:rsidRDefault="00D20763" w:rsidP="004A73B1">
            <w:pPr>
              <w:rPr>
                <w:sz w:val="24"/>
                <w:szCs w:val="24"/>
              </w:rPr>
            </w:pPr>
            <w:r w:rsidRPr="008D3D5C">
              <w:rPr>
                <w:sz w:val="24"/>
                <w:szCs w:val="24"/>
              </w:rPr>
              <w:t>Оценка затрат на осуществление мониторинга (в среднем в год):</w:t>
            </w:r>
          </w:p>
        </w:tc>
        <w:tc>
          <w:tcPr>
            <w:tcW w:w="1765" w:type="pct"/>
            <w:gridSpan w:val="2"/>
            <w:shd w:val="clear" w:color="auto" w:fill="auto"/>
          </w:tcPr>
          <w:p w:rsidR="00D20763" w:rsidRPr="008D3D5C" w:rsidRDefault="00D20763" w:rsidP="004A73B1">
            <w:pPr>
              <w:rPr>
                <w:sz w:val="24"/>
                <w:szCs w:val="24"/>
              </w:rPr>
            </w:pPr>
          </w:p>
          <w:p w:rsidR="00D20763" w:rsidRPr="008D3D5C" w:rsidRDefault="00D20763" w:rsidP="004A73B1">
            <w:pPr>
              <w:rPr>
                <w:sz w:val="24"/>
                <w:szCs w:val="24"/>
                <w:lang w:val="en-US"/>
              </w:rPr>
            </w:pPr>
            <w:r w:rsidRPr="008D3D5C">
              <w:rPr>
                <w:sz w:val="24"/>
                <w:szCs w:val="24"/>
              </w:rPr>
              <w:t>_____________ руб.</w:t>
            </w:r>
          </w:p>
        </w:tc>
      </w:tr>
      <w:tr w:rsidR="00D20763" w:rsidRPr="008D3D5C" w:rsidTr="004A73B1">
        <w:tc>
          <w:tcPr>
            <w:tcW w:w="499" w:type="pct"/>
            <w:shd w:val="clear" w:color="auto" w:fill="auto"/>
          </w:tcPr>
          <w:p w:rsidR="00D20763" w:rsidRPr="008D3D5C" w:rsidRDefault="00D20763" w:rsidP="004A73B1">
            <w:pPr>
              <w:rPr>
                <w:sz w:val="24"/>
                <w:szCs w:val="24"/>
                <w:lang w:val="en-US"/>
              </w:rPr>
            </w:pPr>
            <w:r w:rsidRPr="008D3D5C">
              <w:rPr>
                <w:sz w:val="24"/>
                <w:szCs w:val="24"/>
                <w:lang w:val="en-US"/>
              </w:rPr>
              <w:t>1</w:t>
            </w:r>
            <w:r w:rsidRPr="008D3D5C">
              <w:rPr>
                <w:sz w:val="24"/>
                <w:szCs w:val="24"/>
              </w:rPr>
              <w:t>1</w:t>
            </w:r>
            <w:r w:rsidRPr="008D3D5C">
              <w:rPr>
                <w:sz w:val="24"/>
                <w:szCs w:val="24"/>
                <w:lang w:val="en-US"/>
              </w:rPr>
              <w:t>.7.</w:t>
            </w:r>
          </w:p>
        </w:tc>
        <w:tc>
          <w:tcPr>
            <w:tcW w:w="4501" w:type="pct"/>
            <w:gridSpan w:val="5"/>
            <w:shd w:val="clear" w:color="auto" w:fill="auto"/>
          </w:tcPr>
          <w:p w:rsidR="00D20763" w:rsidRPr="008D3D5C" w:rsidRDefault="00D20763" w:rsidP="004A73B1">
            <w:pPr>
              <w:pBdr>
                <w:bottom w:val="single" w:sz="4" w:space="1" w:color="auto"/>
              </w:pBdr>
              <w:jc w:val="both"/>
              <w:rPr>
                <w:sz w:val="24"/>
                <w:szCs w:val="24"/>
              </w:rPr>
            </w:pPr>
            <w:r w:rsidRPr="008D3D5C">
              <w:rPr>
                <w:sz w:val="24"/>
                <w:szCs w:val="24"/>
              </w:rPr>
              <w:t>Описание источников информации для расчета показателей (индикаторов):</w:t>
            </w:r>
          </w:p>
          <w:p w:rsidR="00D20763" w:rsidRPr="008D3D5C" w:rsidRDefault="00C834F1" w:rsidP="004A73B1">
            <w:pPr>
              <w:pBdr>
                <w:bottom w:val="single" w:sz="4" w:space="1" w:color="auto"/>
              </w:pBdr>
              <w:jc w:val="center"/>
              <w:rPr>
                <w:sz w:val="24"/>
                <w:szCs w:val="24"/>
              </w:rPr>
            </w:pPr>
            <w:r>
              <w:rPr>
                <w:sz w:val="24"/>
                <w:szCs w:val="24"/>
              </w:rPr>
              <w:t>Муниципальная программа «Развитие физической культуры и спорта в Нижневартовском районе»</w:t>
            </w:r>
          </w:p>
          <w:p w:rsidR="00D20763" w:rsidRPr="008D3D5C" w:rsidRDefault="00D20763" w:rsidP="004A73B1">
            <w:pPr>
              <w:jc w:val="center"/>
              <w:rPr>
                <w:sz w:val="20"/>
                <w:szCs w:val="20"/>
              </w:rPr>
            </w:pPr>
            <w:r w:rsidRPr="008D3D5C">
              <w:rPr>
                <w:sz w:val="24"/>
                <w:szCs w:val="24"/>
              </w:rPr>
              <w:t xml:space="preserve"> </w:t>
            </w:r>
            <w:r w:rsidRPr="008D3D5C">
              <w:rPr>
                <w:sz w:val="20"/>
                <w:szCs w:val="20"/>
              </w:rPr>
              <w:t>(место для текстового описания)</w:t>
            </w:r>
          </w:p>
        </w:tc>
      </w:tr>
    </w:tbl>
    <w:p w:rsidR="00D20763" w:rsidRPr="008D3D5C" w:rsidRDefault="00D20763" w:rsidP="00D20763">
      <w:pPr>
        <w:spacing w:before="240"/>
        <w:jc w:val="center"/>
        <w:rPr>
          <w:sz w:val="24"/>
          <w:szCs w:val="24"/>
        </w:rPr>
      </w:pPr>
      <w:r w:rsidRPr="008D3D5C">
        <w:rPr>
          <w:sz w:val="24"/>
          <w:szCs w:val="24"/>
        </w:rPr>
        <w:t>12. Предполагаемая дата вступления в силу проекта муниципального нормативного правового акта, необходимость установления переходных положений (переходного периода), а также эксперимента</w:t>
      </w:r>
    </w:p>
    <w:tbl>
      <w:tblPr>
        <w:tblW w:w="508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4404"/>
        <w:gridCol w:w="780"/>
        <w:gridCol w:w="3661"/>
      </w:tblGrid>
      <w:tr w:rsidR="00D20763" w:rsidRPr="008D3D5C" w:rsidTr="004A73B1">
        <w:tc>
          <w:tcPr>
            <w:tcW w:w="487" w:type="pct"/>
            <w:shd w:val="clear" w:color="auto" w:fill="auto"/>
          </w:tcPr>
          <w:p w:rsidR="00D20763" w:rsidRPr="008D3D5C" w:rsidRDefault="00D20763" w:rsidP="004A73B1">
            <w:pPr>
              <w:jc w:val="center"/>
              <w:rPr>
                <w:sz w:val="24"/>
                <w:szCs w:val="24"/>
                <w:lang w:val="en-US"/>
              </w:rPr>
            </w:pPr>
            <w:r w:rsidRPr="008D3D5C">
              <w:rPr>
                <w:sz w:val="24"/>
                <w:szCs w:val="24"/>
              </w:rPr>
              <w:t>12</w:t>
            </w:r>
            <w:r w:rsidRPr="008D3D5C">
              <w:rPr>
                <w:sz w:val="24"/>
                <w:szCs w:val="24"/>
                <w:lang w:val="en-US"/>
              </w:rPr>
              <w:t>.1.</w:t>
            </w:r>
          </w:p>
        </w:tc>
        <w:tc>
          <w:tcPr>
            <w:tcW w:w="2645" w:type="pct"/>
            <w:gridSpan w:val="2"/>
            <w:shd w:val="clear" w:color="auto" w:fill="auto"/>
          </w:tcPr>
          <w:p w:rsidR="00D20763" w:rsidRPr="008D3D5C" w:rsidRDefault="00D20763" w:rsidP="004A73B1">
            <w:pPr>
              <w:jc w:val="both"/>
              <w:rPr>
                <w:sz w:val="24"/>
                <w:szCs w:val="24"/>
              </w:rPr>
            </w:pPr>
            <w:r w:rsidRPr="008D3D5C">
              <w:rPr>
                <w:sz w:val="24"/>
                <w:szCs w:val="24"/>
              </w:rPr>
              <w:t>Предполагаемая дата вступления в силу проекта муниципального нормативного правового акта:</w:t>
            </w:r>
          </w:p>
        </w:tc>
        <w:tc>
          <w:tcPr>
            <w:tcW w:w="1868" w:type="pct"/>
            <w:shd w:val="clear" w:color="auto" w:fill="auto"/>
          </w:tcPr>
          <w:p w:rsidR="00D20763" w:rsidRPr="008D3D5C" w:rsidRDefault="00D20763" w:rsidP="004A73B1">
            <w:pPr>
              <w:rPr>
                <w:sz w:val="24"/>
                <w:szCs w:val="24"/>
              </w:rPr>
            </w:pPr>
          </w:p>
          <w:p w:rsidR="00D20763" w:rsidRPr="008D3D5C" w:rsidRDefault="00F1390D" w:rsidP="008E5EC1">
            <w:pPr>
              <w:rPr>
                <w:sz w:val="24"/>
                <w:szCs w:val="24"/>
              </w:rPr>
            </w:pPr>
            <w:r>
              <w:rPr>
                <w:sz w:val="24"/>
                <w:szCs w:val="24"/>
              </w:rPr>
              <w:t>Декабрь 2020</w:t>
            </w:r>
          </w:p>
        </w:tc>
      </w:tr>
      <w:tr w:rsidR="00D20763" w:rsidRPr="008D3D5C" w:rsidTr="004A73B1">
        <w:tc>
          <w:tcPr>
            <w:tcW w:w="487" w:type="pct"/>
            <w:shd w:val="clear" w:color="auto" w:fill="auto"/>
          </w:tcPr>
          <w:p w:rsidR="00D20763" w:rsidRPr="008D3D5C" w:rsidRDefault="00D20763" w:rsidP="004A73B1">
            <w:pPr>
              <w:jc w:val="center"/>
              <w:rPr>
                <w:sz w:val="24"/>
                <w:szCs w:val="24"/>
              </w:rPr>
            </w:pPr>
            <w:r w:rsidRPr="008D3D5C">
              <w:rPr>
                <w:sz w:val="24"/>
                <w:szCs w:val="24"/>
              </w:rPr>
              <w:t>12</w:t>
            </w:r>
            <w:r w:rsidRPr="008D3D5C">
              <w:rPr>
                <w:sz w:val="24"/>
                <w:szCs w:val="24"/>
                <w:lang w:val="en-US"/>
              </w:rPr>
              <w:t>.2.</w:t>
            </w:r>
          </w:p>
        </w:tc>
        <w:tc>
          <w:tcPr>
            <w:tcW w:w="2247" w:type="pct"/>
            <w:shd w:val="clear" w:color="auto" w:fill="auto"/>
          </w:tcPr>
          <w:p w:rsidR="00D20763" w:rsidRPr="008D3D5C" w:rsidRDefault="00D20763" w:rsidP="004A73B1">
            <w:pPr>
              <w:pBdr>
                <w:bottom w:val="single" w:sz="4" w:space="1" w:color="auto"/>
              </w:pBdr>
              <w:jc w:val="both"/>
              <w:rPr>
                <w:sz w:val="24"/>
                <w:szCs w:val="24"/>
              </w:rPr>
            </w:pPr>
            <w:r w:rsidRPr="008D3D5C">
              <w:rPr>
                <w:sz w:val="24"/>
                <w:szCs w:val="24"/>
              </w:rPr>
              <w:t>Необходимость установления переходных положений (переходного периода):</w:t>
            </w:r>
          </w:p>
          <w:p w:rsidR="00D20763" w:rsidRPr="008D3D5C" w:rsidRDefault="004A73B1" w:rsidP="004A73B1">
            <w:pPr>
              <w:pBdr>
                <w:bottom w:val="single" w:sz="4" w:space="1" w:color="auto"/>
              </w:pBdr>
              <w:jc w:val="center"/>
              <w:rPr>
                <w:sz w:val="24"/>
                <w:szCs w:val="24"/>
              </w:rPr>
            </w:pPr>
            <w:r w:rsidRPr="008D3D5C">
              <w:rPr>
                <w:sz w:val="24"/>
                <w:szCs w:val="24"/>
              </w:rPr>
              <w:t>отсутствует</w:t>
            </w:r>
          </w:p>
          <w:p w:rsidR="00D20763" w:rsidRPr="008D3D5C" w:rsidRDefault="00D20763" w:rsidP="004A73B1">
            <w:pPr>
              <w:jc w:val="center"/>
              <w:rPr>
                <w:sz w:val="20"/>
                <w:szCs w:val="20"/>
              </w:rPr>
            </w:pPr>
            <w:r w:rsidRPr="008D3D5C">
              <w:rPr>
                <w:sz w:val="20"/>
                <w:szCs w:val="20"/>
              </w:rPr>
              <w:t xml:space="preserve"> (есть/ нет)</w:t>
            </w:r>
          </w:p>
        </w:tc>
        <w:tc>
          <w:tcPr>
            <w:tcW w:w="398" w:type="pct"/>
            <w:shd w:val="clear" w:color="auto" w:fill="auto"/>
          </w:tcPr>
          <w:p w:rsidR="00D20763" w:rsidRPr="008D3D5C" w:rsidRDefault="00D20763" w:rsidP="004A73B1">
            <w:pPr>
              <w:jc w:val="center"/>
              <w:rPr>
                <w:sz w:val="24"/>
                <w:szCs w:val="24"/>
                <w:lang w:val="en-US"/>
              </w:rPr>
            </w:pPr>
            <w:r w:rsidRPr="008D3D5C">
              <w:rPr>
                <w:sz w:val="24"/>
                <w:szCs w:val="24"/>
                <w:lang w:val="en-US"/>
              </w:rPr>
              <w:t>1</w:t>
            </w:r>
            <w:r w:rsidRPr="008D3D5C">
              <w:rPr>
                <w:sz w:val="24"/>
                <w:szCs w:val="24"/>
              </w:rPr>
              <w:t>2</w:t>
            </w:r>
            <w:r w:rsidRPr="008D3D5C">
              <w:rPr>
                <w:sz w:val="24"/>
                <w:szCs w:val="24"/>
                <w:lang w:val="en-US"/>
              </w:rPr>
              <w:t>.3.</w:t>
            </w:r>
          </w:p>
        </w:tc>
        <w:tc>
          <w:tcPr>
            <w:tcW w:w="1868" w:type="pct"/>
            <w:shd w:val="clear" w:color="auto" w:fill="auto"/>
          </w:tcPr>
          <w:p w:rsidR="00D20763" w:rsidRPr="008D3D5C" w:rsidRDefault="00D20763" w:rsidP="004A73B1">
            <w:pPr>
              <w:pBdr>
                <w:bottom w:val="single" w:sz="4" w:space="1" w:color="auto"/>
              </w:pBdr>
              <w:rPr>
                <w:sz w:val="24"/>
                <w:szCs w:val="24"/>
              </w:rPr>
            </w:pPr>
            <w:r w:rsidRPr="008D3D5C">
              <w:rPr>
                <w:sz w:val="24"/>
                <w:szCs w:val="24"/>
              </w:rPr>
              <w:t>Срок (если есть необходимость):</w:t>
            </w:r>
          </w:p>
          <w:p w:rsidR="00D20763" w:rsidRPr="008D3D5C" w:rsidRDefault="004A73B1" w:rsidP="004A73B1">
            <w:pPr>
              <w:pBdr>
                <w:bottom w:val="single" w:sz="4" w:space="1" w:color="auto"/>
              </w:pBdr>
              <w:jc w:val="center"/>
              <w:rPr>
                <w:sz w:val="24"/>
                <w:szCs w:val="24"/>
              </w:rPr>
            </w:pPr>
            <w:r w:rsidRPr="008D3D5C">
              <w:rPr>
                <w:sz w:val="24"/>
                <w:szCs w:val="24"/>
              </w:rPr>
              <w:t>отсутствует</w:t>
            </w:r>
          </w:p>
          <w:p w:rsidR="00D20763" w:rsidRPr="008D3D5C" w:rsidRDefault="00D20763" w:rsidP="004A73B1">
            <w:pPr>
              <w:jc w:val="center"/>
              <w:rPr>
                <w:sz w:val="20"/>
                <w:szCs w:val="20"/>
              </w:rPr>
            </w:pPr>
            <w:r w:rsidRPr="008D3D5C">
              <w:rPr>
                <w:sz w:val="24"/>
                <w:szCs w:val="24"/>
              </w:rPr>
              <w:t xml:space="preserve"> </w:t>
            </w:r>
            <w:r w:rsidRPr="008D3D5C">
              <w:rPr>
                <w:sz w:val="20"/>
                <w:szCs w:val="20"/>
              </w:rPr>
              <w:t>(дней с момента принятия проекта нормативного правового акта)</w:t>
            </w:r>
          </w:p>
        </w:tc>
      </w:tr>
    </w:tbl>
    <w:p w:rsidR="00D20763" w:rsidRPr="008D3D5C" w:rsidRDefault="00D20763" w:rsidP="00D20763">
      <w:pPr>
        <w:tabs>
          <w:tab w:val="left" w:pos="3600"/>
        </w:tabs>
        <w:rPr>
          <w:sz w:val="24"/>
          <w:szCs w:val="24"/>
        </w:rPr>
      </w:pPr>
      <w:r w:rsidRPr="008D3D5C">
        <w:rPr>
          <w:sz w:val="24"/>
          <w:szCs w:val="24"/>
        </w:rPr>
        <w:tab/>
      </w:r>
    </w:p>
    <w:p w:rsidR="00D20763" w:rsidRPr="008D3D5C" w:rsidRDefault="00D20763" w:rsidP="00D20763">
      <w:pPr>
        <w:autoSpaceDE w:val="0"/>
        <w:autoSpaceDN w:val="0"/>
        <w:ind w:right="4678"/>
        <w:jc w:val="both"/>
        <w:rPr>
          <w:sz w:val="24"/>
          <w:szCs w:val="24"/>
        </w:rPr>
      </w:pPr>
      <w:r w:rsidRPr="008D3D5C">
        <w:rPr>
          <w:sz w:val="24"/>
          <w:szCs w:val="24"/>
        </w:rPr>
        <w:t xml:space="preserve">Руководитель структурного подразделения </w:t>
      </w:r>
    </w:p>
    <w:tbl>
      <w:tblPr>
        <w:tblW w:w="9384" w:type="dxa"/>
        <w:tblLayout w:type="fixed"/>
        <w:tblCellMar>
          <w:left w:w="28" w:type="dxa"/>
          <w:right w:w="28" w:type="dxa"/>
        </w:tblCellMar>
        <w:tblLook w:val="0000" w:firstRow="0" w:lastRow="0" w:firstColumn="0" w:lastColumn="0" w:noHBand="0" w:noVBand="0"/>
      </w:tblPr>
      <w:tblGrid>
        <w:gridCol w:w="4564"/>
        <w:gridCol w:w="993"/>
        <w:gridCol w:w="1985"/>
        <w:gridCol w:w="170"/>
        <w:gridCol w:w="1672"/>
      </w:tblGrid>
      <w:tr w:rsidR="00D20763" w:rsidRPr="008D3D5C" w:rsidTr="004A73B1">
        <w:tc>
          <w:tcPr>
            <w:tcW w:w="4564" w:type="dxa"/>
            <w:tcBorders>
              <w:top w:val="nil"/>
              <w:left w:val="nil"/>
              <w:bottom w:val="single" w:sz="4" w:space="0" w:color="auto"/>
              <w:right w:val="nil"/>
            </w:tcBorders>
            <w:vAlign w:val="bottom"/>
          </w:tcPr>
          <w:p w:rsidR="00D20763" w:rsidRPr="008D3D5C" w:rsidRDefault="00D20763" w:rsidP="004A73B1">
            <w:pPr>
              <w:autoSpaceDE w:val="0"/>
              <w:autoSpaceDN w:val="0"/>
              <w:jc w:val="center"/>
              <w:rPr>
                <w:sz w:val="24"/>
                <w:szCs w:val="24"/>
              </w:rPr>
            </w:pPr>
            <w:r w:rsidRPr="008D3D5C">
              <w:rPr>
                <w:sz w:val="24"/>
                <w:szCs w:val="24"/>
              </w:rPr>
              <w:t>Денисова Т.А</w:t>
            </w:r>
          </w:p>
        </w:tc>
        <w:tc>
          <w:tcPr>
            <w:tcW w:w="993" w:type="dxa"/>
            <w:tcBorders>
              <w:top w:val="nil"/>
              <w:left w:val="nil"/>
              <w:bottom w:val="nil"/>
              <w:right w:val="nil"/>
            </w:tcBorders>
            <w:vAlign w:val="bottom"/>
          </w:tcPr>
          <w:p w:rsidR="00D20763" w:rsidRPr="008D3D5C" w:rsidRDefault="00D20763" w:rsidP="004A73B1">
            <w:pPr>
              <w:autoSpaceDE w:val="0"/>
              <w:autoSpaceDN w:val="0"/>
              <w:ind w:left="850"/>
              <w:rPr>
                <w:sz w:val="24"/>
                <w:szCs w:val="24"/>
              </w:rPr>
            </w:pPr>
          </w:p>
        </w:tc>
        <w:tc>
          <w:tcPr>
            <w:tcW w:w="1985" w:type="dxa"/>
            <w:tcBorders>
              <w:top w:val="nil"/>
              <w:left w:val="nil"/>
              <w:bottom w:val="single" w:sz="4" w:space="0" w:color="auto"/>
              <w:right w:val="nil"/>
            </w:tcBorders>
            <w:vAlign w:val="bottom"/>
          </w:tcPr>
          <w:p w:rsidR="00D20763" w:rsidRPr="008D3D5C" w:rsidRDefault="00D20763" w:rsidP="004A73B1">
            <w:pPr>
              <w:autoSpaceDE w:val="0"/>
              <w:autoSpaceDN w:val="0"/>
              <w:jc w:val="center"/>
              <w:rPr>
                <w:sz w:val="24"/>
                <w:szCs w:val="24"/>
              </w:rPr>
            </w:pPr>
          </w:p>
        </w:tc>
        <w:tc>
          <w:tcPr>
            <w:tcW w:w="170" w:type="dxa"/>
            <w:tcBorders>
              <w:top w:val="nil"/>
              <w:left w:val="nil"/>
              <w:bottom w:val="nil"/>
              <w:right w:val="nil"/>
            </w:tcBorders>
            <w:vAlign w:val="bottom"/>
          </w:tcPr>
          <w:p w:rsidR="00D20763" w:rsidRPr="008D3D5C" w:rsidRDefault="00D20763" w:rsidP="004A73B1">
            <w:pPr>
              <w:autoSpaceDE w:val="0"/>
              <w:autoSpaceDN w:val="0"/>
              <w:rPr>
                <w:sz w:val="24"/>
                <w:szCs w:val="24"/>
              </w:rPr>
            </w:pPr>
          </w:p>
        </w:tc>
        <w:tc>
          <w:tcPr>
            <w:tcW w:w="1672" w:type="dxa"/>
            <w:tcBorders>
              <w:top w:val="nil"/>
              <w:left w:val="nil"/>
              <w:bottom w:val="single" w:sz="4" w:space="0" w:color="auto"/>
              <w:right w:val="nil"/>
            </w:tcBorders>
            <w:vAlign w:val="bottom"/>
          </w:tcPr>
          <w:p w:rsidR="00D20763" w:rsidRPr="008D3D5C" w:rsidRDefault="00D20763" w:rsidP="004A73B1">
            <w:pPr>
              <w:autoSpaceDE w:val="0"/>
              <w:autoSpaceDN w:val="0"/>
              <w:jc w:val="center"/>
              <w:rPr>
                <w:sz w:val="24"/>
                <w:szCs w:val="24"/>
              </w:rPr>
            </w:pPr>
          </w:p>
        </w:tc>
      </w:tr>
      <w:tr w:rsidR="00D20763" w:rsidRPr="006A787A" w:rsidTr="004A73B1">
        <w:tc>
          <w:tcPr>
            <w:tcW w:w="4564" w:type="dxa"/>
            <w:tcBorders>
              <w:top w:val="nil"/>
              <w:left w:val="nil"/>
              <w:bottom w:val="nil"/>
              <w:right w:val="nil"/>
            </w:tcBorders>
          </w:tcPr>
          <w:p w:rsidR="00D20763" w:rsidRPr="008D3D5C" w:rsidRDefault="00D20763" w:rsidP="004A73B1">
            <w:pPr>
              <w:autoSpaceDE w:val="0"/>
              <w:autoSpaceDN w:val="0"/>
              <w:jc w:val="center"/>
              <w:rPr>
                <w:sz w:val="24"/>
                <w:szCs w:val="24"/>
              </w:rPr>
            </w:pPr>
            <w:r w:rsidRPr="008D3D5C">
              <w:rPr>
                <w:sz w:val="24"/>
                <w:szCs w:val="24"/>
              </w:rPr>
              <w:t>(инициалы, фамилия)</w:t>
            </w:r>
          </w:p>
        </w:tc>
        <w:tc>
          <w:tcPr>
            <w:tcW w:w="993" w:type="dxa"/>
            <w:tcBorders>
              <w:top w:val="nil"/>
              <w:left w:val="nil"/>
              <w:bottom w:val="nil"/>
              <w:right w:val="nil"/>
            </w:tcBorders>
          </w:tcPr>
          <w:p w:rsidR="00D20763" w:rsidRPr="008D3D5C" w:rsidRDefault="00D20763" w:rsidP="004A73B1">
            <w:pPr>
              <w:autoSpaceDE w:val="0"/>
              <w:autoSpaceDN w:val="0"/>
              <w:rPr>
                <w:sz w:val="24"/>
                <w:szCs w:val="24"/>
              </w:rPr>
            </w:pPr>
          </w:p>
        </w:tc>
        <w:tc>
          <w:tcPr>
            <w:tcW w:w="1985" w:type="dxa"/>
            <w:tcBorders>
              <w:top w:val="nil"/>
              <w:left w:val="nil"/>
              <w:bottom w:val="nil"/>
              <w:right w:val="nil"/>
            </w:tcBorders>
          </w:tcPr>
          <w:p w:rsidR="00D20763" w:rsidRPr="008D3D5C" w:rsidRDefault="00D20763" w:rsidP="004A73B1">
            <w:pPr>
              <w:autoSpaceDE w:val="0"/>
              <w:autoSpaceDN w:val="0"/>
              <w:jc w:val="center"/>
              <w:rPr>
                <w:sz w:val="24"/>
                <w:szCs w:val="24"/>
              </w:rPr>
            </w:pPr>
            <w:r w:rsidRPr="008D3D5C">
              <w:rPr>
                <w:sz w:val="24"/>
                <w:szCs w:val="24"/>
              </w:rPr>
              <w:t>Дата</w:t>
            </w:r>
          </w:p>
        </w:tc>
        <w:tc>
          <w:tcPr>
            <w:tcW w:w="170" w:type="dxa"/>
            <w:tcBorders>
              <w:top w:val="nil"/>
              <w:left w:val="nil"/>
              <w:bottom w:val="nil"/>
              <w:right w:val="nil"/>
            </w:tcBorders>
          </w:tcPr>
          <w:p w:rsidR="00D20763" w:rsidRPr="008D3D5C" w:rsidRDefault="00D20763" w:rsidP="004A73B1">
            <w:pPr>
              <w:autoSpaceDE w:val="0"/>
              <w:autoSpaceDN w:val="0"/>
              <w:rPr>
                <w:sz w:val="24"/>
                <w:szCs w:val="24"/>
              </w:rPr>
            </w:pPr>
          </w:p>
        </w:tc>
        <w:tc>
          <w:tcPr>
            <w:tcW w:w="1672" w:type="dxa"/>
            <w:tcBorders>
              <w:top w:val="nil"/>
              <w:left w:val="nil"/>
              <w:bottom w:val="nil"/>
              <w:right w:val="nil"/>
            </w:tcBorders>
          </w:tcPr>
          <w:p w:rsidR="00D20763" w:rsidRPr="006A787A" w:rsidRDefault="00D20763" w:rsidP="004A73B1">
            <w:pPr>
              <w:autoSpaceDE w:val="0"/>
              <w:autoSpaceDN w:val="0"/>
              <w:jc w:val="center"/>
              <w:rPr>
                <w:sz w:val="24"/>
                <w:szCs w:val="24"/>
              </w:rPr>
            </w:pPr>
            <w:r w:rsidRPr="008D3D5C">
              <w:rPr>
                <w:sz w:val="24"/>
                <w:szCs w:val="24"/>
              </w:rPr>
              <w:t>Подпись</w:t>
            </w:r>
          </w:p>
        </w:tc>
      </w:tr>
    </w:tbl>
    <w:p w:rsidR="00D20763" w:rsidRDefault="00D20763" w:rsidP="00D20763">
      <w:pPr>
        <w:rPr>
          <w:bCs/>
        </w:rPr>
      </w:pPr>
    </w:p>
    <w:p w:rsidR="00D20763" w:rsidRDefault="00D20763" w:rsidP="00D20763">
      <w:pPr>
        <w:rPr>
          <w:bCs/>
        </w:rPr>
      </w:pPr>
    </w:p>
    <w:p w:rsidR="00D20763" w:rsidRDefault="00D20763" w:rsidP="00D20763">
      <w:pPr>
        <w:rPr>
          <w:bCs/>
        </w:rPr>
      </w:pPr>
    </w:p>
    <w:p w:rsidR="00D20763" w:rsidRDefault="00D20763" w:rsidP="00D20763">
      <w:pPr>
        <w:rPr>
          <w:bCs/>
        </w:rPr>
      </w:pPr>
    </w:p>
    <w:p w:rsidR="00D20763" w:rsidRDefault="00D20763" w:rsidP="00D20763">
      <w:pPr>
        <w:rPr>
          <w:bCs/>
        </w:rPr>
      </w:pPr>
    </w:p>
    <w:p w:rsidR="00512CBB" w:rsidRPr="00FE38F5" w:rsidRDefault="00512CBB" w:rsidP="00FE38F5">
      <w:pPr>
        <w:jc w:val="center"/>
        <w:rPr>
          <w:b/>
        </w:rPr>
      </w:pPr>
    </w:p>
    <w:p w:rsidR="00FE38F5" w:rsidRPr="00FE38F5" w:rsidRDefault="00FE38F5" w:rsidP="00FE38F5">
      <w:pPr>
        <w:jc w:val="center"/>
        <w:rPr>
          <w:szCs w:val="20"/>
        </w:rPr>
      </w:pPr>
    </w:p>
    <w:p w:rsidR="00D470C6" w:rsidRDefault="00D470C6" w:rsidP="001A4C6C">
      <w:pPr>
        <w:ind w:left="10206"/>
        <w:rPr>
          <w:rFonts w:ascii="Calibri" w:eastAsia="Calibri" w:hAnsi="Calibri"/>
          <w:sz w:val="22"/>
          <w:szCs w:val="22"/>
          <w:lang w:eastAsia="en-US"/>
        </w:rPr>
      </w:pPr>
    </w:p>
    <w:sectPr w:rsidR="00D470C6" w:rsidSect="001A4C6C">
      <w:headerReference w:type="default" r:id="rId9"/>
      <w:pgSz w:w="11906" w:h="16838"/>
      <w:pgMar w:top="1134" w:right="567"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202" w:rsidRDefault="00360202">
      <w:r>
        <w:separator/>
      </w:r>
    </w:p>
  </w:endnote>
  <w:endnote w:type="continuationSeparator" w:id="0">
    <w:p w:rsidR="00360202" w:rsidRDefault="0036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202" w:rsidRDefault="00360202">
      <w:r>
        <w:separator/>
      </w:r>
    </w:p>
  </w:footnote>
  <w:footnote w:type="continuationSeparator" w:id="0">
    <w:p w:rsidR="00360202" w:rsidRDefault="00360202">
      <w:r>
        <w:continuationSeparator/>
      </w:r>
    </w:p>
  </w:footnote>
  <w:footnote w:id="1">
    <w:p w:rsidR="00DD25A4" w:rsidRPr="00140CFB" w:rsidRDefault="00DD25A4" w:rsidP="00D20763">
      <w:pPr>
        <w:pStyle w:val="afffffc"/>
      </w:pPr>
      <w:r>
        <w:rPr>
          <w:rStyle w:val="afffffe"/>
        </w:rPr>
        <w:footnoteRef/>
      </w:r>
      <w:r>
        <w:t xml:space="preserve"> </w:t>
      </w:r>
      <w:r w:rsidRPr="00DA4B5B">
        <w:t>Заполняется для проектов нормативных правовых актов с высокой и средней степенью регулирующего воздействия.</w:t>
      </w:r>
    </w:p>
  </w:footnote>
  <w:footnote w:id="2">
    <w:p w:rsidR="00DD25A4" w:rsidRPr="00B10580" w:rsidRDefault="00DD25A4" w:rsidP="00D20763">
      <w:pPr>
        <w:pStyle w:val="afffffc"/>
      </w:pPr>
      <w:r w:rsidRPr="00B10580">
        <w:rPr>
          <w:rStyle w:val="afffffe"/>
        </w:rPr>
        <w:footnoteRef/>
      </w:r>
      <w:r w:rsidRPr="00B10580">
        <w:t> Указываются данные из раздела 5 сводного отчета.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45258"/>
      <w:docPartObj>
        <w:docPartGallery w:val="Page Numbers (Top of Page)"/>
        <w:docPartUnique/>
      </w:docPartObj>
    </w:sdtPr>
    <w:sdtEndPr/>
    <w:sdtContent>
      <w:p w:rsidR="00DD25A4" w:rsidRDefault="00F16B76">
        <w:pPr>
          <w:pStyle w:val="a4"/>
          <w:jc w:val="center"/>
        </w:pPr>
        <w:r>
          <w:fldChar w:fldCharType="begin"/>
        </w:r>
        <w:r>
          <w:instrText>PAGE   \* MERGEFORMAT</w:instrText>
        </w:r>
        <w:r>
          <w:fldChar w:fldCharType="separate"/>
        </w:r>
        <w:r w:rsidR="00F1390D">
          <w:rPr>
            <w:noProof/>
          </w:rPr>
          <w:t>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C0"/>
    <w:rsid w:val="00000206"/>
    <w:rsid w:val="00004D74"/>
    <w:rsid w:val="00006D9C"/>
    <w:rsid w:val="0001052C"/>
    <w:rsid w:val="0001071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19"/>
    <w:rsid w:val="00036F86"/>
    <w:rsid w:val="000414FC"/>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5B43"/>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1902"/>
    <w:rsid w:val="000A2716"/>
    <w:rsid w:val="000A7E72"/>
    <w:rsid w:val="000B012D"/>
    <w:rsid w:val="000B049C"/>
    <w:rsid w:val="000B1417"/>
    <w:rsid w:val="000B38FF"/>
    <w:rsid w:val="000B5D0B"/>
    <w:rsid w:val="000C171F"/>
    <w:rsid w:val="000C1E14"/>
    <w:rsid w:val="000C4561"/>
    <w:rsid w:val="000C4B46"/>
    <w:rsid w:val="000C5273"/>
    <w:rsid w:val="000C5A99"/>
    <w:rsid w:val="000C5F53"/>
    <w:rsid w:val="000C6036"/>
    <w:rsid w:val="000C624D"/>
    <w:rsid w:val="000C6F8F"/>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6301"/>
    <w:rsid w:val="0010707C"/>
    <w:rsid w:val="001073F0"/>
    <w:rsid w:val="00107953"/>
    <w:rsid w:val="00111057"/>
    <w:rsid w:val="0011220D"/>
    <w:rsid w:val="001149E4"/>
    <w:rsid w:val="00117910"/>
    <w:rsid w:val="00117E19"/>
    <w:rsid w:val="00125BA8"/>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0F07"/>
    <w:rsid w:val="00173548"/>
    <w:rsid w:val="001741CD"/>
    <w:rsid w:val="00184A6F"/>
    <w:rsid w:val="00192586"/>
    <w:rsid w:val="00193238"/>
    <w:rsid w:val="0019333A"/>
    <w:rsid w:val="00193515"/>
    <w:rsid w:val="00193550"/>
    <w:rsid w:val="0019729F"/>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36B3"/>
    <w:rsid w:val="001F3F99"/>
    <w:rsid w:val="001F57F1"/>
    <w:rsid w:val="002006CC"/>
    <w:rsid w:val="00202C09"/>
    <w:rsid w:val="00202FEF"/>
    <w:rsid w:val="002047CC"/>
    <w:rsid w:val="002049E2"/>
    <w:rsid w:val="0020543B"/>
    <w:rsid w:val="00206150"/>
    <w:rsid w:val="00206E05"/>
    <w:rsid w:val="00207E58"/>
    <w:rsid w:val="0021455F"/>
    <w:rsid w:val="00215140"/>
    <w:rsid w:val="0022221D"/>
    <w:rsid w:val="00222FBA"/>
    <w:rsid w:val="0022413B"/>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772CD"/>
    <w:rsid w:val="002805A2"/>
    <w:rsid w:val="00282355"/>
    <w:rsid w:val="002834EC"/>
    <w:rsid w:val="002954C9"/>
    <w:rsid w:val="002A2381"/>
    <w:rsid w:val="002A264B"/>
    <w:rsid w:val="002A51A2"/>
    <w:rsid w:val="002A6D69"/>
    <w:rsid w:val="002A7193"/>
    <w:rsid w:val="002B3709"/>
    <w:rsid w:val="002B3820"/>
    <w:rsid w:val="002B3AA0"/>
    <w:rsid w:val="002B463E"/>
    <w:rsid w:val="002B59BF"/>
    <w:rsid w:val="002C0F4C"/>
    <w:rsid w:val="002C147A"/>
    <w:rsid w:val="002C4FD0"/>
    <w:rsid w:val="002C598B"/>
    <w:rsid w:val="002C59C9"/>
    <w:rsid w:val="002C6E40"/>
    <w:rsid w:val="002C7C18"/>
    <w:rsid w:val="002D37C2"/>
    <w:rsid w:val="002D4FAC"/>
    <w:rsid w:val="002D52EF"/>
    <w:rsid w:val="002D5FB0"/>
    <w:rsid w:val="002D6893"/>
    <w:rsid w:val="002D79A9"/>
    <w:rsid w:val="002D7E33"/>
    <w:rsid w:val="002E23F7"/>
    <w:rsid w:val="002E2ACA"/>
    <w:rsid w:val="002E2EFC"/>
    <w:rsid w:val="002E323B"/>
    <w:rsid w:val="002E4597"/>
    <w:rsid w:val="002E5D98"/>
    <w:rsid w:val="002E6C54"/>
    <w:rsid w:val="002E6FDD"/>
    <w:rsid w:val="002F09B5"/>
    <w:rsid w:val="002F0B5D"/>
    <w:rsid w:val="002F1496"/>
    <w:rsid w:val="002F30D9"/>
    <w:rsid w:val="002F3CFF"/>
    <w:rsid w:val="002F46CF"/>
    <w:rsid w:val="002F6A75"/>
    <w:rsid w:val="002F77DA"/>
    <w:rsid w:val="002F7DB7"/>
    <w:rsid w:val="003017C9"/>
    <w:rsid w:val="0030479F"/>
    <w:rsid w:val="0030568B"/>
    <w:rsid w:val="00306835"/>
    <w:rsid w:val="00306C6D"/>
    <w:rsid w:val="00307D0B"/>
    <w:rsid w:val="00311283"/>
    <w:rsid w:val="00312BCD"/>
    <w:rsid w:val="0031451E"/>
    <w:rsid w:val="0031459C"/>
    <w:rsid w:val="00315304"/>
    <w:rsid w:val="003157F0"/>
    <w:rsid w:val="00317063"/>
    <w:rsid w:val="00317A5D"/>
    <w:rsid w:val="003218C9"/>
    <w:rsid w:val="00321C83"/>
    <w:rsid w:val="00323D07"/>
    <w:rsid w:val="00323EF4"/>
    <w:rsid w:val="0032485B"/>
    <w:rsid w:val="00327666"/>
    <w:rsid w:val="003279F4"/>
    <w:rsid w:val="003302AD"/>
    <w:rsid w:val="003321C0"/>
    <w:rsid w:val="00333344"/>
    <w:rsid w:val="003344B7"/>
    <w:rsid w:val="00341A0B"/>
    <w:rsid w:val="00341E71"/>
    <w:rsid w:val="00341F20"/>
    <w:rsid w:val="003434A1"/>
    <w:rsid w:val="003442EE"/>
    <w:rsid w:val="00344CB0"/>
    <w:rsid w:val="00345330"/>
    <w:rsid w:val="00345A18"/>
    <w:rsid w:val="00346443"/>
    <w:rsid w:val="00347713"/>
    <w:rsid w:val="0035080F"/>
    <w:rsid w:val="00351E98"/>
    <w:rsid w:val="00352C02"/>
    <w:rsid w:val="0035333F"/>
    <w:rsid w:val="0035657A"/>
    <w:rsid w:val="003570AB"/>
    <w:rsid w:val="00360202"/>
    <w:rsid w:val="00360652"/>
    <w:rsid w:val="00360CF1"/>
    <w:rsid w:val="00361B8A"/>
    <w:rsid w:val="00361E1A"/>
    <w:rsid w:val="003627BF"/>
    <w:rsid w:val="0036342E"/>
    <w:rsid w:val="003634AC"/>
    <w:rsid w:val="00364A98"/>
    <w:rsid w:val="00366973"/>
    <w:rsid w:val="00367213"/>
    <w:rsid w:val="00367DD7"/>
    <w:rsid w:val="00370546"/>
    <w:rsid w:val="00371EE1"/>
    <w:rsid w:val="00372BB9"/>
    <w:rsid w:val="00373322"/>
    <w:rsid w:val="0037465E"/>
    <w:rsid w:val="00375F8F"/>
    <w:rsid w:val="0038106A"/>
    <w:rsid w:val="00381BBF"/>
    <w:rsid w:val="00381CED"/>
    <w:rsid w:val="00382C5D"/>
    <w:rsid w:val="0038504C"/>
    <w:rsid w:val="003874D7"/>
    <w:rsid w:val="00387AD5"/>
    <w:rsid w:val="00391DD1"/>
    <w:rsid w:val="00392386"/>
    <w:rsid w:val="00393566"/>
    <w:rsid w:val="0039439F"/>
    <w:rsid w:val="00395552"/>
    <w:rsid w:val="00395709"/>
    <w:rsid w:val="00396906"/>
    <w:rsid w:val="00397B91"/>
    <w:rsid w:val="003A238D"/>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D6099"/>
    <w:rsid w:val="003E11CB"/>
    <w:rsid w:val="003E2FE4"/>
    <w:rsid w:val="003E6F45"/>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16FE"/>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3F2"/>
    <w:rsid w:val="004808F4"/>
    <w:rsid w:val="00482485"/>
    <w:rsid w:val="00482AF2"/>
    <w:rsid w:val="004830DE"/>
    <w:rsid w:val="00483357"/>
    <w:rsid w:val="004845F6"/>
    <w:rsid w:val="004850C3"/>
    <w:rsid w:val="004858B2"/>
    <w:rsid w:val="0048590F"/>
    <w:rsid w:val="00485ED3"/>
    <w:rsid w:val="004908D7"/>
    <w:rsid w:val="0049352B"/>
    <w:rsid w:val="00493787"/>
    <w:rsid w:val="00494924"/>
    <w:rsid w:val="00494E02"/>
    <w:rsid w:val="004969CF"/>
    <w:rsid w:val="00496EE3"/>
    <w:rsid w:val="004A018E"/>
    <w:rsid w:val="004A0B43"/>
    <w:rsid w:val="004A0EB6"/>
    <w:rsid w:val="004A35A8"/>
    <w:rsid w:val="004A3C56"/>
    <w:rsid w:val="004A3C75"/>
    <w:rsid w:val="004A4342"/>
    <w:rsid w:val="004A73B1"/>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4F48AB"/>
    <w:rsid w:val="00501F2E"/>
    <w:rsid w:val="0050229C"/>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35DF1"/>
    <w:rsid w:val="00541C89"/>
    <w:rsid w:val="00542309"/>
    <w:rsid w:val="00544BDE"/>
    <w:rsid w:val="005455B1"/>
    <w:rsid w:val="005504B1"/>
    <w:rsid w:val="005522F7"/>
    <w:rsid w:val="00552B03"/>
    <w:rsid w:val="005548BD"/>
    <w:rsid w:val="005565AA"/>
    <w:rsid w:val="00556C2A"/>
    <w:rsid w:val="00557039"/>
    <w:rsid w:val="0055747B"/>
    <w:rsid w:val="00560ED7"/>
    <w:rsid w:val="0056102A"/>
    <w:rsid w:val="0056111E"/>
    <w:rsid w:val="00561C0B"/>
    <w:rsid w:val="00562798"/>
    <w:rsid w:val="00563E9F"/>
    <w:rsid w:val="0056493E"/>
    <w:rsid w:val="0057411D"/>
    <w:rsid w:val="00575C02"/>
    <w:rsid w:val="00577E6F"/>
    <w:rsid w:val="00577F90"/>
    <w:rsid w:val="00580A45"/>
    <w:rsid w:val="005856D4"/>
    <w:rsid w:val="00585DB8"/>
    <w:rsid w:val="005869E2"/>
    <w:rsid w:val="00587AE8"/>
    <w:rsid w:val="0059101C"/>
    <w:rsid w:val="00591B97"/>
    <w:rsid w:val="00593398"/>
    <w:rsid w:val="005948D2"/>
    <w:rsid w:val="005A4937"/>
    <w:rsid w:val="005A4F56"/>
    <w:rsid w:val="005A5224"/>
    <w:rsid w:val="005A62EB"/>
    <w:rsid w:val="005A6E81"/>
    <w:rsid w:val="005A6EF7"/>
    <w:rsid w:val="005A7075"/>
    <w:rsid w:val="005A77C5"/>
    <w:rsid w:val="005B2149"/>
    <w:rsid w:val="005B2AC8"/>
    <w:rsid w:val="005B2F74"/>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A38"/>
    <w:rsid w:val="00607CD5"/>
    <w:rsid w:val="006136B2"/>
    <w:rsid w:val="0062029D"/>
    <w:rsid w:val="006205B7"/>
    <w:rsid w:val="0062178F"/>
    <w:rsid w:val="00622AB0"/>
    <w:rsid w:val="00623C38"/>
    <w:rsid w:val="006241D5"/>
    <w:rsid w:val="00625CA7"/>
    <w:rsid w:val="006262CC"/>
    <w:rsid w:val="00627777"/>
    <w:rsid w:val="00627AAC"/>
    <w:rsid w:val="00627B25"/>
    <w:rsid w:val="00631D73"/>
    <w:rsid w:val="00632F0E"/>
    <w:rsid w:val="00633181"/>
    <w:rsid w:val="006335FA"/>
    <w:rsid w:val="00640DF0"/>
    <w:rsid w:val="00641132"/>
    <w:rsid w:val="00641392"/>
    <w:rsid w:val="0064170D"/>
    <w:rsid w:val="0064199D"/>
    <w:rsid w:val="00644E14"/>
    <w:rsid w:val="006464BD"/>
    <w:rsid w:val="0064664F"/>
    <w:rsid w:val="0064672C"/>
    <w:rsid w:val="006467DD"/>
    <w:rsid w:val="006468C2"/>
    <w:rsid w:val="00646C73"/>
    <w:rsid w:val="006502F8"/>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268"/>
    <w:rsid w:val="006A3C6E"/>
    <w:rsid w:val="006A414C"/>
    <w:rsid w:val="006A54FC"/>
    <w:rsid w:val="006B00EB"/>
    <w:rsid w:val="006B0158"/>
    <w:rsid w:val="006B1624"/>
    <w:rsid w:val="006B2298"/>
    <w:rsid w:val="006B30DC"/>
    <w:rsid w:val="006B3B15"/>
    <w:rsid w:val="006B4299"/>
    <w:rsid w:val="006B71D0"/>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247B"/>
    <w:rsid w:val="007231A4"/>
    <w:rsid w:val="007239A3"/>
    <w:rsid w:val="007240BE"/>
    <w:rsid w:val="007256B2"/>
    <w:rsid w:val="007261D6"/>
    <w:rsid w:val="00726354"/>
    <w:rsid w:val="00726AE2"/>
    <w:rsid w:val="007321AE"/>
    <w:rsid w:val="007322FA"/>
    <w:rsid w:val="00733BC2"/>
    <w:rsid w:val="007344BF"/>
    <w:rsid w:val="0073620C"/>
    <w:rsid w:val="00737C60"/>
    <w:rsid w:val="00737D85"/>
    <w:rsid w:val="00741058"/>
    <w:rsid w:val="00741EA5"/>
    <w:rsid w:val="00744165"/>
    <w:rsid w:val="0074569D"/>
    <w:rsid w:val="00746201"/>
    <w:rsid w:val="007507F8"/>
    <w:rsid w:val="007516EF"/>
    <w:rsid w:val="00752EB7"/>
    <w:rsid w:val="00754261"/>
    <w:rsid w:val="007602EC"/>
    <w:rsid w:val="007613D1"/>
    <w:rsid w:val="0076614E"/>
    <w:rsid w:val="00767A3B"/>
    <w:rsid w:val="00771397"/>
    <w:rsid w:val="00772A3E"/>
    <w:rsid w:val="007730E6"/>
    <w:rsid w:val="00780B03"/>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0719"/>
    <w:rsid w:val="007C1CF4"/>
    <w:rsid w:val="007C3A9B"/>
    <w:rsid w:val="007C3D10"/>
    <w:rsid w:val="007C4EDF"/>
    <w:rsid w:val="007C6C55"/>
    <w:rsid w:val="007C7065"/>
    <w:rsid w:val="007D1585"/>
    <w:rsid w:val="007D1AAF"/>
    <w:rsid w:val="007D1C24"/>
    <w:rsid w:val="007D1E0E"/>
    <w:rsid w:val="007D1E6C"/>
    <w:rsid w:val="007D28E8"/>
    <w:rsid w:val="007D31DE"/>
    <w:rsid w:val="007D4B6B"/>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0540"/>
    <w:rsid w:val="007F313A"/>
    <w:rsid w:val="007F6DF0"/>
    <w:rsid w:val="007F6F3C"/>
    <w:rsid w:val="008003A7"/>
    <w:rsid w:val="00802567"/>
    <w:rsid w:val="00804320"/>
    <w:rsid w:val="00806DB6"/>
    <w:rsid w:val="00806E8D"/>
    <w:rsid w:val="00807B4B"/>
    <w:rsid w:val="008104DB"/>
    <w:rsid w:val="008109E9"/>
    <w:rsid w:val="00814523"/>
    <w:rsid w:val="008179DE"/>
    <w:rsid w:val="00817E28"/>
    <w:rsid w:val="00820702"/>
    <w:rsid w:val="008210A8"/>
    <w:rsid w:val="00821101"/>
    <w:rsid w:val="00821928"/>
    <w:rsid w:val="00823BE0"/>
    <w:rsid w:val="008265B7"/>
    <w:rsid w:val="008266F0"/>
    <w:rsid w:val="00826813"/>
    <w:rsid w:val="00827ECD"/>
    <w:rsid w:val="0083191C"/>
    <w:rsid w:val="00831AE9"/>
    <w:rsid w:val="00833B31"/>
    <w:rsid w:val="008351FF"/>
    <w:rsid w:val="0084025E"/>
    <w:rsid w:val="00841375"/>
    <w:rsid w:val="008418DC"/>
    <w:rsid w:val="008423B1"/>
    <w:rsid w:val="00842861"/>
    <w:rsid w:val="00842EC6"/>
    <w:rsid w:val="00843710"/>
    <w:rsid w:val="0084709D"/>
    <w:rsid w:val="00850A14"/>
    <w:rsid w:val="00851385"/>
    <w:rsid w:val="008515C7"/>
    <w:rsid w:val="008528DE"/>
    <w:rsid w:val="00853556"/>
    <w:rsid w:val="008538C1"/>
    <w:rsid w:val="00854A9B"/>
    <w:rsid w:val="00854D10"/>
    <w:rsid w:val="0085654A"/>
    <w:rsid w:val="00856A60"/>
    <w:rsid w:val="008616CA"/>
    <w:rsid w:val="008643E1"/>
    <w:rsid w:val="00866EC9"/>
    <w:rsid w:val="00867C6E"/>
    <w:rsid w:val="0087138D"/>
    <w:rsid w:val="00874D4E"/>
    <w:rsid w:val="00882385"/>
    <w:rsid w:val="00884365"/>
    <w:rsid w:val="00884AA2"/>
    <w:rsid w:val="0088680A"/>
    <w:rsid w:val="00891781"/>
    <w:rsid w:val="00892485"/>
    <w:rsid w:val="00892D96"/>
    <w:rsid w:val="008A34CD"/>
    <w:rsid w:val="008B009A"/>
    <w:rsid w:val="008B1B97"/>
    <w:rsid w:val="008B2CF8"/>
    <w:rsid w:val="008B4AA5"/>
    <w:rsid w:val="008B5738"/>
    <w:rsid w:val="008B6957"/>
    <w:rsid w:val="008C0544"/>
    <w:rsid w:val="008C20A1"/>
    <w:rsid w:val="008C7F06"/>
    <w:rsid w:val="008D100F"/>
    <w:rsid w:val="008D3D5C"/>
    <w:rsid w:val="008D3DED"/>
    <w:rsid w:val="008D54CF"/>
    <w:rsid w:val="008D55F7"/>
    <w:rsid w:val="008D5E55"/>
    <w:rsid w:val="008D706B"/>
    <w:rsid w:val="008D7B0D"/>
    <w:rsid w:val="008E25AC"/>
    <w:rsid w:val="008E3C85"/>
    <w:rsid w:val="008E5BA8"/>
    <w:rsid w:val="008E5EC1"/>
    <w:rsid w:val="008E5F30"/>
    <w:rsid w:val="008E7707"/>
    <w:rsid w:val="008F0225"/>
    <w:rsid w:val="008F310E"/>
    <w:rsid w:val="008F336F"/>
    <w:rsid w:val="008F5B51"/>
    <w:rsid w:val="00901180"/>
    <w:rsid w:val="00901539"/>
    <w:rsid w:val="00906C9D"/>
    <w:rsid w:val="00911B2C"/>
    <w:rsid w:val="00914C02"/>
    <w:rsid w:val="00915267"/>
    <w:rsid w:val="009169FC"/>
    <w:rsid w:val="009219AE"/>
    <w:rsid w:val="00922A94"/>
    <w:rsid w:val="00924955"/>
    <w:rsid w:val="0092760B"/>
    <w:rsid w:val="00931F7C"/>
    <w:rsid w:val="00932A0E"/>
    <w:rsid w:val="00934157"/>
    <w:rsid w:val="00934CAB"/>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77089"/>
    <w:rsid w:val="00983F5E"/>
    <w:rsid w:val="00986A2F"/>
    <w:rsid w:val="00991F77"/>
    <w:rsid w:val="00993845"/>
    <w:rsid w:val="00997BC5"/>
    <w:rsid w:val="009A0EE9"/>
    <w:rsid w:val="009A13C1"/>
    <w:rsid w:val="009A3300"/>
    <w:rsid w:val="009A4F8F"/>
    <w:rsid w:val="009A6A7D"/>
    <w:rsid w:val="009A7BB0"/>
    <w:rsid w:val="009B1830"/>
    <w:rsid w:val="009B5522"/>
    <w:rsid w:val="009B5610"/>
    <w:rsid w:val="009B562F"/>
    <w:rsid w:val="009B5A93"/>
    <w:rsid w:val="009B7C66"/>
    <w:rsid w:val="009C0BBB"/>
    <w:rsid w:val="009C1F4B"/>
    <w:rsid w:val="009C20E4"/>
    <w:rsid w:val="009C23A1"/>
    <w:rsid w:val="009C3458"/>
    <w:rsid w:val="009C4CFA"/>
    <w:rsid w:val="009C55C9"/>
    <w:rsid w:val="009D0146"/>
    <w:rsid w:val="009D116D"/>
    <w:rsid w:val="009D14F8"/>
    <w:rsid w:val="009D1D12"/>
    <w:rsid w:val="009D43DD"/>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10B16"/>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0614"/>
    <w:rsid w:val="00A310BE"/>
    <w:rsid w:val="00A31123"/>
    <w:rsid w:val="00A343B3"/>
    <w:rsid w:val="00A3524B"/>
    <w:rsid w:val="00A356DC"/>
    <w:rsid w:val="00A35A82"/>
    <w:rsid w:val="00A35B88"/>
    <w:rsid w:val="00A35EBF"/>
    <w:rsid w:val="00A3613A"/>
    <w:rsid w:val="00A439E2"/>
    <w:rsid w:val="00A458B1"/>
    <w:rsid w:val="00A46B67"/>
    <w:rsid w:val="00A47AB3"/>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057"/>
    <w:rsid w:val="00A969A2"/>
    <w:rsid w:val="00A96F65"/>
    <w:rsid w:val="00A9764A"/>
    <w:rsid w:val="00AA020F"/>
    <w:rsid w:val="00AA1323"/>
    <w:rsid w:val="00AA2783"/>
    <w:rsid w:val="00AA53BE"/>
    <w:rsid w:val="00AA6A16"/>
    <w:rsid w:val="00AA7581"/>
    <w:rsid w:val="00AA7CFB"/>
    <w:rsid w:val="00AB03EC"/>
    <w:rsid w:val="00AB2683"/>
    <w:rsid w:val="00AB5A7B"/>
    <w:rsid w:val="00AB5C02"/>
    <w:rsid w:val="00AB769B"/>
    <w:rsid w:val="00AC0209"/>
    <w:rsid w:val="00AC0B64"/>
    <w:rsid w:val="00AC11EE"/>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73"/>
    <w:rsid w:val="00AE2899"/>
    <w:rsid w:val="00AE39FB"/>
    <w:rsid w:val="00AE3C5A"/>
    <w:rsid w:val="00AE46B7"/>
    <w:rsid w:val="00AE6164"/>
    <w:rsid w:val="00AE67D8"/>
    <w:rsid w:val="00AE69CB"/>
    <w:rsid w:val="00AE6CD9"/>
    <w:rsid w:val="00AF0323"/>
    <w:rsid w:val="00AF08F4"/>
    <w:rsid w:val="00AF1208"/>
    <w:rsid w:val="00AF21B1"/>
    <w:rsid w:val="00AF2C49"/>
    <w:rsid w:val="00AF3E41"/>
    <w:rsid w:val="00AF77F3"/>
    <w:rsid w:val="00B00558"/>
    <w:rsid w:val="00B00AB0"/>
    <w:rsid w:val="00B01CD7"/>
    <w:rsid w:val="00B02CA8"/>
    <w:rsid w:val="00B02E42"/>
    <w:rsid w:val="00B0430A"/>
    <w:rsid w:val="00B04C91"/>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367F4"/>
    <w:rsid w:val="00B41A6F"/>
    <w:rsid w:val="00B44254"/>
    <w:rsid w:val="00B44779"/>
    <w:rsid w:val="00B45BA5"/>
    <w:rsid w:val="00B45CB6"/>
    <w:rsid w:val="00B516A3"/>
    <w:rsid w:val="00B52303"/>
    <w:rsid w:val="00B56A04"/>
    <w:rsid w:val="00B60BDB"/>
    <w:rsid w:val="00B60EB3"/>
    <w:rsid w:val="00B63E90"/>
    <w:rsid w:val="00B6449A"/>
    <w:rsid w:val="00B65845"/>
    <w:rsid w:val="00B65C8A"/>
    <w:rsid w:val="00B66923"/>
    <w:rsid w:val="00B7165E"/>
    <w:rsid w:val="00B86C0A"/>
    <w:rsid w:val="00B87595"/>
    <w:rsid w:val="00B907F6"/>
    <w:rsid w:val="00B92159"/>
    <w:rsid w:val="00B9430A"/>
    <w:rsid w:val="00B947AA"/>
    <w:rsid w:val="00B97729"/>
    <w:rsid w:val="00BA1073"/>
    <w:rsid w:val="00BA2D82"/>
    <w:rsid w:val="00BA4165"/>
    <w:rsid w:val="00BA438C"/>
    <w:rsid w:val="00BA4944"/>
    <w:rsid w:val="00BA616A"/>
    <w:rsid w:val="00BA7F22"/>
    <w:rsid w:val="00BB2131"/>
    <w:rsid w:val="00BB2396"/>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189"/>
    <w:rsid w:val="00BE36E8"/>
    <w:rsid w:val="00BE57F8"/>
    <w:rsid w:val="00BE7D0B"/>
    <w:rsid w:val="00BF076A"/>
    <w:rsid w:val="00BF1C1A"/>
    <w:rsid w:val="00BF29F5"/>
    <w:rsid w:val="00BF3055"/>
    <w:rsid w:val="00BF71E6"/>
    <w:rsid w:val="00C007BC"/>
    <w:rsid w:val="00C00870"/>
    <w:rsid w:val="00C01321"/>
    <w:rsid w:val="00C0312C"/>
    <w:rsid w:val="00C04164"/>
    <w:rsid w:val="00C04FE9"/>
    <w:rsid w:val="00C0544D"/>
    <w:rsid w:val="00C0680F"/>
    <w:rsid w:val="00C0721E"/>
    <w:rsid w:val="00C07F01"/>
    <w:rsid w:val="00C119C9"/>
    <w:rsid w:val="00C12DD6"/>
    <w:rsid w:val="00C13F9A"/>
    <w:rsid w:val="00C2323E"/>
    <w:rsid w:val="00C25104"/>
    <w:rsid w:val="00C25A64"/>
    <w:rsid w:val="00C31559"/>
    <w:rsid w:val="00C31DBE"/>
    <w:rsid w:val="00C32104"/>
    <w:rsid w:val="00C332CD"/>
    <w:rsid w:val="00C33BFF"/>
    <w:rsid w:val="00C33D54"/>
    <w:rsid w:val="00C4055D"/>
    <w:rsid w:val="00C42E93"/>
    <w:rsid w:val="00C4675F"/>
    <w:rsid w:val="00C479BF"/>
    <w:rsid w:val="00C50073"/>
    <w:rsid w:val="00C57BE4"/>
    <w:rsid w:val="00C57E1E"/>
    <w:rsid w:val="00C6072A"/>
    <w:rsid w:val="00C6189E"/>
    <w:rsid w:val="00C6229B"/>
    <w:rsid w:val="00C6242E"/>
    <w:rsid w:val="00C62F70"/>
    <w:rsid w:val="00C67200"/>
    <w:rsid w:val="00C679B9"/>
    <w:rsid w:val="00C721D0"/>
    <w:rsid w:val="00C731B8"/>
    <w:rsid w:val="00C7380B"/>
    <w:rsid w:val="00C741FB"/>
    <w:rsid w:val="00C75A2A"/>
    <w:rsid w:val="00C769BD"/>
    <w:rsid w:val="00C775AC"/>
    <w:rsid w:val="00C8078D"/>
    <w:rsid w:val="00C80AE4"/>
    <w:rsid w:val="00C834F1"/>
    <w:rsid w:val="00C84875"/>
    <w:rsid w:val="00C848CF"/>
    <w:rsid w:val="00C85E2E"/>
    <w:rsid w:val="00C8656D"/>
    <w:rsid w:val="00C866C8"/>
    <w:rsid w:val="00C87AEC"/>
    <w:rsid w:val="00C87B05"/>
    <w:rsid w:val="00C87C9E"/>
    <w:rsid w:val="00C916AB"/>
    <w:rsid w:val="00C933DA"/>
    <w:rsid w:val="00C94021"/>
    <w:rsid w:val="00C94FC9"/>
    <w:rsid w:val="00C95B87"/>
    <w:rsid w:val="00C95D51"/>
    <w:rsid w:val="00C96D14"/>
    <w:rsid w:val="00C97B64"/>
    <w:rsid w:val="00CA001F"/>
    <w:rsid w:val="00CA23DE"/>
    <w:rsid w:val="00CA380B"/>
    <w:rsid w:val="00CA46D0"/>
    <w:rsid w:val="00CA7790"/>
    <w:rsid w:val="00CB3213"/>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08A9"/>
    <w:rsid w:val="00CF1DE1"/>
    <w:rsid w:val="00CF1EE8"/>
    <w:rsid w:val="00CF278F"/>
    <w:rsid w:val="00CF33B2"/>
    <w:rsid w:val="00CF3682"/>
    <w:rsid w:val="00CF37A3"/>
    <w:rsid w:val="00CF3C0C"/>
    <w:rsid w:val="00CF3F72"/>
    <w:rsid w:val="00CF4146"/>
    <w:rsid w:val="00CF4C54"/>
    <w:rsid w:val="00CF64BE"/>
    <w:rsid w:val="00CF7956"/>
    <w:rsid w:val="00CF7E4B"/>
    <w:rsid w:val="00D00174"/>
    <w:rsid w:val="00D034E5"/>
    <w:rsid w:val="00D03E76"/>
    <w:rsid w:val="00D06FB0"/>
    <w:rsid w:val="00D12878"/>
    <w:rsid w:val="00D131D4"/>
    <w:rsid w:val="00D1466A"/>
    <w:rsid w:val="00D15345"/>
    <w:rsid w:val="00D15796"/>
    <w:rsid w:val="00D15F89"/>
    <w:rsid w:val="00D17781"/>
    <w:rsid w:val="00D17D1F"/>
    <w:rsid w:val="00D20763"/>
    <w:rsid w:val="00D21AF6"/>
    <w:rsid w:val="00D21B50"/>
    <w:rsid w:val="00D23F6D"/>
    <w:rsid w:val="00D26A1B"/>
    <w:rsid w:val="00D271B4"/>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1A9D"/>
    <w:rsid w:val="00D77823"/>
    <w:rsid w:val="00D82FD0"/>
    <w:rsid w:val="00D84435"/>
    <w:rsid w:val="00D85469"/>
    <w:rsid w:val="00D8617F"/>
    <w:rsid w:val="00D86AFF"/>
    <w:rsid w:val="00D94016"/>
    <w:rsid w:val="00D97F66"/>
    <w:rsid w:val="00DA0155"/>
    <w:rsid w:val="00DA092B"/>
    <w:rsid w:val="00DA1D9E"/>
    <w:rsid w:val="00DA2A6C"/>
    <w:rsid w:val="00DA32AD"/>
    <w:rsid w:val="00DA62C1"/>
    <w:rsid w:val="00DA648E"/>
    <w:rsid w:val="00DB25E9"/>
    <w:rsid w:val="00DB4A17"/>
    <w:rsid w:val="00DB52F7"/>
    <w:rsid w:val="00DC52B4"/>
    <w:rsid w:val="00DC6639"/>
    <w:rsid w:val="00DC70D0"/>
    <w:rsid w:val="00DD0180"/>
    <w:rsid w:val="00DD1CA5"/>
    <w:rsid w:val="00DD25A4"/>
    <w:rsid w:val="00DD4052"/>
    <w:rsid w:val="00DD4FAC"/>
    <w:rsid w:val="00DD5947"/>
    <w:rsid w:val="00DD5C11"/>
    <w:rsid w:val="00DE2776"/>
    <w:rsid w:val="00DE29E4"/>
    <w:rsid w:val="00DE3E53"/>
    <w:rsid w:val="00DE4C46"/>
    <w:rsid w:val="00DE5365"/>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2CC2"/>
    <w:rsid w:val="00E33E40"/>
    <w:rsid w:val="00E4067B"/>
    <w:rsid w:val="00E4276C"/>
    <w:rsid w:val="00E441C8"/>
    <w:rsid w:val="00E441EA"/>
    <w:rsid w:val="00E45346"/>
    <w:rsid w:val="00E4568C"/>
    <w:rsid w:val="00E45AAD"/>
    <w:rsid w:val="00E47421"/>
    <w:rsid w:val="00E4787B"/>
    <w:rsid w:val="00E50EA7"/>
    <w:rsid w:val="00E51C77"/>
    <w:rsid w:val="00E51F36"/>
    <w:rsid w:val="00E528AB"/>
    <w:rsid w:val="00E52969"/>
    <w:rsid w:val="00E55D32"/>
    <w:rsid w:val="00E57324"/>
    <w:rsid w:val="00E6187C"/>
    <w:rsid w:val="00E61A7A"/>
    <w:rsid w:val="00E63D11"/>
    <w:rsid w:val="00E66F70"/>
    <w:rsid w:val="00E67167"/>
    <w:rsid w:val="00E70224"/>
    <w:rsid w:val="00E74519"/>
    <w:rsid w:val="00E75F46"/>
    <w:rsid w:val="00E8023B"/>
    <w:rsid w:val="00E80584"/>
    <w:rsid w:val="00E81984"/>
    <w:rsid w:val="00E8655C"/>
    <w:rsid w:val="00E86ABC"/>
    <w:rsid w:val="00E87DFF"/>
    <w:rsid w:val="00E92741"/>
    <w:rsid w:val="00E93329"/>
    <w:rsid w:val="00E93D2F"/>
    <w:rsid w:val="00E94930"/>
    <w:rsid w:val="00E94F62"/>
    <w:rsid w:val="00E977E8"/>
    <w:rsid w:val="00EA027B"/>
    <w:rsid w:val="00EA0591"/>
    <w:rsid w:val="00EA1102"/>
    <w:rsid w:val="00EA23BF"/>
    <w:rsid w:val="00EA49FB"/>
    <w:rsid w:val="00EA6047"/>
    <w:rsid w:val="00EA74D2"/>
    <w:rsid w:val="00EB1DFA"/>
    <w:rsid w:val="00EB2085"/>
    <w:rsid w:val="00EB30EB"/>
    <w:rsid w:val="00EB3A76"/>
    <w:rsid w:val="00EB6B7F"/>
    <w:rsid w:val="00EC029D"/>
    <w:rsid w:val="00EC08B9"/>
    <w:rsid w:val="00EC53AE"/>
    <w:rsid w:val="00EC5CB9"/>
    <w:rsid w:val="00EC7AF1"/>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511A"/>
    <w:rsid w:val="00EF74BC"/>
    <w:rsid w:val="00F003E3"/>
    <w:rsid w:val="00F043E4"/>
    <w:rsid w:val="00F071A9"/>
    <w:rsid w:val="00F102B6"/>
    <w:rsid w:val="00F1084E"/>
    <w:rsid w:val="00F10B00"/>
    <w:rsid w:val="00F10B4D"/>
    <w:rsid w:val="00F10F95"/>
    <w:rsid w:val="00F11173"/>
    <w:rsid w:val="00F11638"/>
    <w:rsid w:val="00F1345F"/>
    <w:rsid w:val="00F1390D"/>
    <w:rsid w:val="00F16B76"/>
    <w:rsid w:val="00F21511"/>
    <w:rsid w:val="00F222D0"/>
    <w:rsid w:val="00F27741"/>
    <w:rsid w:val="00F279A5"/>
    <w:rsid w:val="00F32FBB"/>
    <w:rsid w:val="00F35AE8"/>
    <w:rsid w:val="00F36667"/>
    <w:rsid w:val="00F40887"/>
    <w:rsid w:val="00F425C0"/>
    <w:rsid w:val="00F4455B"/>
    <w:rsid w:val="00F45404"/>
    <w:rsid w:val="00F4626A"/>
    <w:rsid w:val="00F46457"/>
    <w:rsid w:val="00F53031"/>
    <w:rsid w:val="00F544F3"/>
    <w:rsid w:val="00F60976"/>
    <w:rsid w:val="00F61312"/>
    <w:rsid w:val="00F62EF4"/>
    <w:rsid w:val="00F63A60"/>
    <w:rsid w:val="00F63C3A"/>
    <w:rsid w:val="00F70050"/>
    <w:rsid w:val="00F711BC"/>
    <w:rsid w:val="00F71D65"/>
    <w:rsid w:val="00F752A2"/>
    <w:rsid w:val="00F75E51"/>
    <w:rsid w:val="00F76339"/>
    <w:rsid w:val="00F8249F"/>
    <w:rsid w:val="00F82ACE"/>
    <w:rsid w:val="00F82D76"/>
    <w:rsid w:val="00F832EF"/>
    <w:rsid w:val="00F83B6B"/>
    <w:rsid w:val="00F83C73"/>
    <w:rsid w:val="00F83FDC"/>
    <w:rsid w:val="00F854E3"/>
    <w:rsid w:val="00F90BEF"/>
    <w:rsid w:val="00F93C9C"/>
    <w:rsid w:val="00F95C1F"/>
    <w:rsid w:val="00F97519"/>
    <w:rsid w:val="00F977D4"/>
    <w:rsid w:val="00FA0D8E"/>
    <w:rsid w:val="00FA1555"/>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06FF"/>
    <w:rsid w:val="00FD1738"/>
    <w:rsid w:val="00FD191B"/>
    <w:rsid w:val="00FD2190"/>
    <w:rsid w:val="00FD33BF"/>
    <w:rsid w:val="00FD6955"/>
    <w:rsid w:val="00FE30F1"/>
    <w:rsid w:val="00FE38F5"/>
    <w:rsid w:val="00FE4D02"/>
    <w:rsid w:val="00FE5A46"/>
    <w:rsid w:val="00FE5DCD"/>
    <w:rsid w:val="00FE5ECE"/>
    <w:rsid w:val="00FE6C2F"/>
    <w:rsid w:val="00FF000D"/>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E75865"/>
  <w15:docId w15:val="{FC4CFB69-2B7A-419E-B3B0-74E66C85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6">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rsid w:val="00D86AFF"/>
  </w:style>
  <w:style w:type="paragraph" w:customStyle="1" w:styleId="affe">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rsid w:val="00D86AFF"/>
    <w:pPr>
      <w:ind w:left="1800"/>
    </w:pPr>
  </w:style>
  <w:style w:type="paragraph" w:customStyle="1" w:styleId="312">
    <w:name w:val="Список 31"/>
    <w:basedOn w:val="aff5"/>
    <w:rsid w:val="00D86AFF"/>
    <w:pPr>
      <w:ind w:left="2160"/>
    </w:pPr>
  </w:style>
  <w:style w:type="paragraph" w:customStyle="1" w:styleId="41">
    <w:name w:val="Список 41"/>
    <w:basedOn w:val="aff5"/>
    <w:rsid w:val="00D86AFF"/>
    <w:pPr>
      <w:ind w:left="2520"/>
    </w:pPr>
  </w:style>
  <w:style w:type="paragraph" w:customStyle="1" w:styleId="51">
    <w:name w:val="Список 51"/>
    <w:basedOn w:val="aff5"/>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rsid w:val="00D86AFF"/>
    <w:pPr>
      <w:ind w:firstLine="0"/>
    </w:pPr>
  </w:style>
  <w:style w:type="paragraph" w:customStyle="1" w:styleId="217">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1">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semiHidden/>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rsid w:val="00D86AFF"/>
    <w:pPr>
      <w:suppressAutoHyphens/>
      <w:jc w:val="both"/>
    </w:pPr>
    <w:rPr>
      <w:sz w:val="24"/>
      <w:szCs w:val="24"/>
      <w:lang w:eastAsia="ar-SA"/>
    </w:rPr>
  </w:style>
  <w:style w:type="paragraph" w:customStyle="1" w:styleId="S5">
    <w:name w:val="S_Титульный"/>
    <w:basedOn w:val="affff4"/>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f0">
    <w:name w:val="Заголовок таблици"/>
    <w:basedOn w:val="1ffa"/>
    <w:rsid w:val="00D86AFF"/>
    <w:rPr>
      <w:sz w:val="22"/>
    </w:rPr>
  </w:style>
  <w:style w:type="paragraph" w:customStyle="1" w:styleId="afffff1">
    <w:name w:val="Номер таблици"/>
    <w:basedOn w:val="a"/>
    <w:next w:val="a"/>
    <w:rsid w:val="00D86AFF"/>
    <w:pPr>
      <w:suppressAutoHyphens/>
      <w:jc w:val="right"/>
    </w:pPr>
    <w:rPr>
      <w:b/>
      <w:sz w:val="20"/>
      <w:szCs w:val="24"/>
      <w:lang w:eastAsia="ar-SA"/>
    </w:rPr>
  </w:style>
  <w:style w:type="paragraph" w:customStyle="1" w:styleId="afffff2">
    <w:name w:val="Приложение"/>
    <w:basedOn w:val="a"/>
    <w:next w:val="a"/>
    <w:rsid w:val="00D86AFF"/>
    <w:pPr>
      <w:suppressAutoHyphens/>
      <w:jc w:val="right"/>
    </w:pPr>
    <w:rPr>
      <w:sz w:val="20"/>
      <w:szCs w:val="24"/>
      <w:lang w:eastAsia="ar-SA"/>
    </w:rPr>
  </w:style>
  <w:style w:type="paragraph" w:customStyle="1" w:styleId="afffff3">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5">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rsid w:val="00950359"/>
    <w:rPr>
      <w:sz w:val="28"/>
    </w:rPr>
  </w:style>
  <w:style w:type="paragraph" w:customStyle="1" w:styleId="1fff1">
    <w:name w:val="Основной текст1"/>
    <w:basedOn w:val="1fff"/>
    <w:link w:val="afffffa"/>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uiPriority w:val="99"/>
    <w:rsid w:val="001E2343"/>
    <w:rPr>
      <w:b/>
      <w:bCs/>
      <w:color w:val="000080"/>
    </w:rPr>
  </w:style>
  <w:style w:type="character" w:customStyle="1" w:styleId="affffff7">
    <w:name w:val="Гипертекстовая ссылка"/>
    <w:basedOn w:val="affffff6"/>
    <w:uiPriority w:val="99"/>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8">
    <w:name w:val="Сетка таблицы1"/>
    <w:basedOn w:val="a2"/>
    <w:next w:val="ab"/>
    <w:rsid w:val="000264F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2"/>
    <w:next w:val="ab"/>
    <w:rsid w:val="00561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a">
    <w:name w:val="Основной текст_"/>
    <w:basedOn w:val="a1"/>
    <w:link w:val="1fff1"/>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c">
    <w:name w:val="Подпись к таблице_"/>
    <w:basedOn w:val="a1"/>
    <w:link w:val="affffffd"/>
    <w:rsid w:val="00FE38F5"/>
    <w:rPr>
      <w:sz w:val="27"/>
      <w:szCs w:val="27"/>
      <w:shd w:val="clear" w:color="auto" w:fill="FFFFFF"/>
    </w:rPr>
  </w:style>
  <w:style w:type="character" w:customStyle="1" w:styleId="-1pt">
    <w:name w:val="Основной текст + Интервал -1 pt"/>
    <w:basedOn w:val="afffffa"/>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d">
    <w:name w:val="Подпись к таблице"/>
    <w:basedOn w:val="a"/>
    <w:link w:val="affffffc"/>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0">
    <w:name w:val="Обычный1 Знак"/>
    <w:basedOn w:val="a1"/>
    <w:link w:val="1fff"/>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 w:type="character" w:customStyle="1" w:styleId="280">
    <w:name w:val="Основной текст28"/>
    <w:basedOn w:val="afffffa"/>
    <w:rsid w:val="00F4626A"/>
    <w:rPr>
      <w:rFonts w:ascii="Times New Roman" w:eastAsia="Times New Roman" w:hAnsi="Times New Roman" w:cs="Times New Roman"/>
      <w:b w:val="0"/>
      <w:bCs w:val="0"/>
      <w:i w:val="0"/>
      <w:iCs w:val="0"/>
      <w:smallCaps w:val="0"/>
      <w:strike/>
      <w:spacing w:val="0"/>
      <w:sz w:val="22"/>
      <w:szCs w:val="22"/>
    </w:rPr>
  </w:style>
  <w:style w:type="character" w:customStyle="1" w:styleId="290">
    <w:name w:val="Основной текст29"/>
    <w:basedOn w:val="afffffa"/>
    <w:rsid w:val="00F4626A"/>
    <w:rPr>
      <w:rFonts w:ascii="Times New Roman" w:eastAsia="Times New Roman" w:hAnsi="Times New Roman" w:cs="Times New Roman"/>
      <w:b w:val="0"/>
      <w:bCs w:val="0"/>
      <w:i w:val="0"/>
      <w:iCs w:val="0"/>
      <w:smallCaps w:val="0"/>
      <w:strike w:val="0"/>
      <w:spacing w:val="0"/>
      <w:sz w:val="22"/>
      <w:szCs w:val="22"/>
    </w:rPr>
  </w:style>
  <w:style w:type="character" w:customStyle="1" w:styleId="300">
    <w:name w:val="Основной текст30"/>
    <w:basedOn w:val="afffffa"/>
    <w:rsid w:val="00F4626A"/>
    <w:rPr>
      <w:rFonts w:ascii="Times New Roman" w:eastAsia="Times New Roman" w:hAnsi="Times New Roman" w:cs="Times New Roman"/>
      <w:b w:val="0"/>
      <w:bCs w:val="0"/>
      <w:i w:val="0"/>
      <w:iCs w:val="0"/>
      <w:smallCaps w:val="0"/>
      <w:strike/>
      <w:spacing w:val="0"/>
      <w:sz w:val="22"/>
      <w:szCs w:val="22"/>
      <w:u w:val="single"/>
    </w:rPr>
  </w:style>
  <w:style w:type="character" w:customStyle="1" w:styleId="316">
    <w:name w:val="Основной текст31"/>
    <w:basedOn w:val="afffffa"/>
    <w:rsid w:val="00F4626A"/>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390">
    <w:name w:val="Основной текст39"/>
    <w:basedOn w:val="afffffa"/>
    <w:rsid w:val="00F4626A"/>
    <w:rPr>
      <w:rFonts w:ascii="Times New Roman" w:eastAsia="Times New Roman" w:hAnsi="Times New Roman" w:cs="Times New Roman"/>
      <w:b w:val="0"/>
      <w:bCs w:val="0"/>
      <w:i w:val="0"/>
      <w:iCs w:val="0"/>
      <w:smallCaps w:val="0"/>
      <w:strike w:val="0"/>
      <w:spacing w:val="0"/>
      <w:sz w:val="22"/>
      <w:szCs w:val="22"/>
    </w:rPr>
  </w:style>
  <w:style w:type="character" w:customStyle="1" w:styleId="413">
    <w:name w:val="Основной текст41"/>
    <w:basedOn w:val="afffffa"/>
    <w:rsid w:val="00F4626A"/>
    <w:rPr>
      <w:rFonts w:ascii="Times New Roman" w:eastAsia="Times New Roman" w:hAnsi="Times New Roman" w:cs="Times New Roman"/>
      <w:b w:val="0"/>
      <w:bCs w:val="0"/>
      <w:i w:val="0"/>
      <w:iCs w:val="0"/>
      <w:smallCaps w:val="0"/>
      <w:strike w:val="0"/>
      <w:spacing w:val="0"/>
      <w:sz w:val="22"/>
      <w:szCs w:val="22"/>
    </w:rPr>
  </w:style>
  <w:style w:type="character" w:customStyle="1" w:styleId="420">
    <w:name w:val="Основной текст42"/>
    <w:basedOn w:val="afffffa"/>
    <w:rsid w:val="00F4626A"/>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30">
    <w:name w:val="Основной текст43"/>
    <w:basedOn w:val="afffffa"/>
    <w:rsid w:val="00F4626A"/>
    <w:rPr>
      <w:rFonts w:ascii="Times New Roman" w:eastAsia="Times New Roman" w:hAnsi="Times New Roman" w:cs="Times New Roman"/>
      <w:b w:val="0"/>
      <w:bCs w:val="0"/>
      <w:i w:val="0"/>
      <w:iCs w:val="0"/>
      <w:smallCaps w:val="0"/>
      <w:strike w:val="0"/>
      <w:spacing w:val="0"/>
      <w:sz w:val="22"/>
      <w:szCs w:val="22"/>
    </w:rPr>
  </w:style>
  <w:style w:type="character" w:customStyle="1" w:styleId="95pt">
    <w:name w:val="Основной текст + 9;5 pt;Малые прописные"/>
    <w:basedOn w:val="afffffa"/>
    <w:rsid w:val="00F4626A"/>
    <w:rPr>
      <w:rFonts w:ascii="Times New Roman" w:eastAsia="Times New Roman" w:hAnsi="Times New Roman" w:cs="Times New Roman"/>
      <w:b w:val="0"/>
      <w:bCs w:val="0"/>
      <w:i w:val="0"/>
      <w:iCs w:val="0"/>
      <w:smallCaps/>
      <w:strike w:val="0"/>
      <w:spacing w:val="0"/>
      <w:sz w:val="19"/>
      <w:szCs w:val="19"/>
      <w:u w:val="single"/>
    </w:rPr>
  </w:style>
  <w:style w:type="character" w:customStyle="1" w:styleId="440">
    <w:name w:val="Основной текст44"/>
    <w:basedOn w:val="afffffa"/>
    <w:rsid w:val="00F4626A"/>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Default">
    <w:name w:val="Default"/>
    <w:rsid w:val="002D5FB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NVrai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58E14-C561-44BF-BD03-A53A7D320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2193</Words>
  <Characters>12503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3</cp:revision>
  <cp:lastPrinted>2018-10-29T09:22:00Z</cp:lastPrinted>
  <dcterms:created xsi:type="dcterms:W3CDTF">2020-12-29T18:17:00Z</dcterms:created>
  <dcterms:modified xsi:type="dcterms:W3CDTF">2020-12-29T18:20:00Z</dcterms:modified>
</cp:coreProperties>
</file>